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3171" w:rsidRDefault="004B3171">
      <w:pPr>
        <w:jc w:val="center"/>
        <w:rPr>
          <w:rFonts w:ascii="宋体" w:hAnsi="宋体" w:cs="宋体"/>
        </w:rPr>
      </w:pPr>
    </w:p>
    <w:p w:rsidR="004B3171" w:rsidRDefault="004B3171">
      <w:pPr>
        <w:jc w:val="center"/>
        <w:rPr>
          <w:rFonts w:ascii="宋体" w:hAnsi="宋体" w:cs="宋体"/>
        </w:rPr>
      </w:pPr>
    </w:p>
    <w:p w:rsidR="004B3171" w:rsidRDefault="004B3171">
      <w:pPr>
        <w:jc w:val="center"/>
        <w:rPr>
          <w:rFonts w:ascii="宋体" w:hAnsi="宋体" w:cs="宋体"/>
        </w:rPr>
      </w:pPr>
    </w:p>
    <w:p w:rsidR="004B3171" w:rsidRDefault="00C33362">
      <w:pPr>
        <w:spacing w:line="360" w:lineRule="auto"/>
        <w:jc w:val="center"/>
        <w:rPr>
          <w:rFonts w:ascii="宋体" w:hAnsi="宋体" w:cs="宋体"/>
          <w:sz w:val="24"/>
        </w:rPr>
      </w:pPr>
      <w:r>
        <w:rPr>
          <w:rFonts w:ascii="宋体" w:hAnsi="宋体" w:cs="宋体"/>
          <w:noProof/>
          <w:sz w:val="24"/>
        </w:rPr>
        <w:drawing>
          <wp:inline distT="0" distB="0" distL="0" distR="0">
            <wp:extent cx="6119495" cy="19481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Q截图20200730102545.png"/>
                    <pic:cNvPicPr/>
                  </pic:nvPicPr>
                  <pic:blipFill>
                    <a:blip r:embed="rId9">
                      <a:extLst>
                        <a:ext uri="{28A0092B-C50C-407E-A947-70E740481C1C}">
                          <a14:useLocalDpi xmlns:a14="http://schemas.microsoft.com/office/drawing/2010/main" val="0"/>
                        </a:ext>
                      </a:extLst>
                    </a:blip>
                    <a:stretch>
                      <a:fillRect/>
                    </a:stretch>
                  </pic:blipFill>
                  <pic:spPr>
                    <a:xfrm>
                      <a:off x="0" y="0"/>
                      <a:ext cx="6119495" cy="1948180"/>
                    </a:xfrm>
                    <a:prstGeom prst="rect">
                      <a:avLst/>
                    </a:prstGeom>
                  </pic:spPr>
                </pic:pic>
              </a:graphicData>
            </a:graphic>
          </wp:inline>
        </w:drawing>
      </w:r>
    </w:p>
    <w:p w:rsidR="004B3171" w:rsidRDefault="004B3171">
      <w:pPr>
        <w:spacing w:line="360" w:lineRule="auto"/>
        <w:jc w:val="center"/>
        <w:rPr>
          <w:rFonts w:ascii="宋体" w:hAnsi="宋体" w:cs="宋体"/>
          <w:sz w:val="24"/>
        </w:rPr>
      </w:pPr>
    </w:p>
    <w:p w:rsidR="004B3171" w:rsidRDefault="004B3171">
      <w:pPr>
        <w:spacing w:line="360" w:lineRule="auto"/>
        <w:rPr>
          <w:rFonts w:ascii="宋体" w:hAnsi="宋体" w:cs="宋体"/>
          <w:b/>
          <w:sz w:val="24"/>
        </w:rPr>
      </w:pPr>
    </w:p>
    <w:p w:rsidR="004B3171" w:rsidRDefault="00C33362">
      <w:pPr>
        <w:tabs>
          <w:tab w:val="left" w:pos="432"/>
          <w:tab w:val="left" w:pos="852"/>
        </w:tabs>
        <w:spacing w:line="360" w:lineRule="auto"/>
        <w:jc w:val="center"/>
        <w:rPr>
          <w:rFonts w:ascii="宋体" w:hAnsi="宋体" w:cs="宋体"/>
          <w:b/>
          <w:bCs/>
          <w:color w:val="000000"/>
          <w:sz w:val="48"/>
          <w:szCs w:val="48"/>
        </w:rPr>
      </w:pPr>
      <w:bookmarkStart w:id="0" w:name="_Toc401577447"/>
      <w:bookmarkStart w:id="1" w:name="_Toc30901"/>
      <w:r>
        <w:rPr>
          <w:rFonts w:ascii="宋体" w:hAnsi="宋体" w:cs="宋体" w:hint="eastAsia"/>
          <w:b/>
          <w:bCs/>
          <w:color w:val="000000"/>
          <w:sz w:val="48"/>
          <w:szCs w:val="48"/>
        </w:rPr>
        <w:t>安徽工程大学</w:t>
      </w:r>
      <w:r w:rsidR="00555162">
        <w:rPr>
          <w:rFonts w:ascii="宋体" w:hAnsi="宋体" w:cs="宋体" w:hint="eastAsia"/>
          <w:b/>
          <w:bCs/>
          <w:color w:val="000000"/>
          <w:sz w:val="48"/>
          <w:szCs w:val="48"/>
        </w:rPr>
        <w:t>低值易耗</w:t>
      </w:r>
      <w:r w:rsidR="00D47FBA">
        <w:rPr>
          <w:rFonts w:ascii="宋体" w:hAnsi="宋体" w:cs="宋体" w:hint="eastAsia"/>
          <w:b/>
          <w:bCs/>
          <w:color w:val="000000"/>
          <w:sz w:val="48"/>
          <w:szCs w:val="48"/>
        </w:rPr>
        <w:t>管理系统</w:t>
      </w:r>
    </w:p>
    <w:p w:rsidR="004B3171" w:rsidRDefault="00D47FBA">
      <w:pPr>
        <w:tabs>
          <w:tab w:val="left" w:pos="432"/>
          <w:tab w:val="left" w:pos="852"/>
        </w:tabs>
        <w:spacing w:line="360" w:lineRule="auto"/>
        <w:jc w:val="center"/>
        <w:rPr>
          <w:rFonts w:ascii="宋体" w:hAnsi="宋体" w:cs="宋体"/>
          <w:b/>
          <w:bCs/>
          <w:color w:val="000000"/>
          <w:sz w:val="48"/>
          <w:szCs w:val="48"/>
        </w:rPr>
      </w:pPr>
      <w:r>
        <w:rPr>
          <w:rFonts w:ascii="宋体" w:hAnsi="宋体" w:cs="宋体" w:hint="eastAsia"/>
          <w:b/>
          <w:bCs/>
          <w:color w:val="000000"/>
          <w:sz w:val="48"/>
          <w:szCs w:val="48"/>
        </w:rPr>
        <w:t>使用说明书</w:t>
      </w:r>
      <w:bookmarkEnd w:id="0"/>
      <w:bookmarkEnd w:id="1"/>
    </w:p>
    <w:p w:rsidR="004B3171" w:rsidRDefault="004B3171">
      <w:pPr>
        <w:spacing w:line="360" w:lineRule="auto"/>
        <w:rPr>
          <w:rFonts w:ascii="宋体" w:hAnsi="宋体" w:cs="宋体"/>
          <w:sz w:val="24"/>
        </w:rPr>
      </w:pPr>
    </w:p>
    <w:p w:rsidR="004B3171" w:rsidRDefault="004B3171">
      <w:pPr>
        <w:spacing w:line="360" w:lineRule="auto"/>
        <w:rPr>
          <w:rFonts w:ascii="宋体" w:hAnsi="宋体" w:cs="宋体"/>
          <w:sz w:val="24"/>
        </w:rPr>
      </w:pPr>
    </w:p>
    <w:p w:rsidR="004B3171" w:rsidRDefault="004B3171">
      <w:pPr>
        <w:spacing w:line="360" w:lineRule="auto"/>
        <w:rPr>
          <w:rFonts w:ascii="宋体" w:hAnsi="宋体" w:cs="宋体"/>
          <w:sz w:val="24"/>
        </w:rPr>
      </w:pPr>
    </w:p>
    <w:p w:rsidR="004B3171" w:rsidRDefault="004B3171">
      <w:pPr>
        <w:spacing w:line="360" w:lineRule="auto"/>
        <w:rPr>
          <w:rFonts w:ascii="宋体" w:hAnsi="宋体" w:cs="宋体"/>
          <w:sz w:val="24"/>
        </w:rPr>
      </w:pPr>
    </w:p>
    <w:p w:rsidR="00C33362" w:rsidRDefault="00C33362">
      <w:pPr>
        <w:spacing w:line="360" w:lineRule="auto"/>
        <w:rPr>
          <w:rFonts w:ascii="宋体" w:hAnsi="宋体" w:cs="宋体"/>
          <w:sz w:val="24"/>
        </w:rPr>
      </w:pPr>
    </w:p>
    <w:p w:rsidR="00C33362" w:rsidRDefault="00C33362">
      <w:pPr>
        <w:spacing w:line="360" w:lineRule="auto"/>
        <w:rPr>
          <w:rFonts w:ascii="宋体" w:hAnsi="宋体" w:cs="宋体"/>
          <w:sz w:val="24"/>
        </w:rPr>
      </w:pPr>
    </w:p>
    <w:p w:rsidR="00C33362" w:rsidRDefault="00C33362">
      <w:pPr>
        <w:spacing w:line="360" w:lineRule="auto"/>
        <w:rPr>
          <w:rFonts w:ascii="宋体" w:hAnsi="宋体" w:cs="宋体"/>
          <w:sz w:val="24"/>
        </w:rPr>
      </w:pPr>
    </w:p>
    <w:p w:rsidR="00C33362" w:rsidRDefault="00C33362">
      <w:pPr>
        <w:spacing w:line="360" w:lineRule="auto"/>
        <w:rPr>
          <w:rFonts w:ascii="宋体" w:hAnsi="宋体" w:cs="宋体"/>
          <w:sz w:val="24"/>
        </w:rPr>
      </w:pPr>
    </w:p>
    <w:p w:rsidR="00C33362" w:rsidRDefault="00C33362">
      <w:pPr>
        <w:spacing w:line="360" w:lineRule="auto"/>
        <w:rPr>
          <w:rFonts w:ascii="宋体" w:hAnsi="宋体" w:cs="宋体"/>
          <w:sz w:val="24"/>
        </w:rPr>
      </w:pPr>
    </w:p>
    <w:p w:rsidR="00C33362" w:rsidRDefault="00C33362">
      <w:pPr>
        <w:spacing w:line="360" w:lineRule="auto"/>
        <w:rPr>
          <w:rFonts w:ascii="宋体" w:hAnsi="宋体" w:cs="宋体"/>
          <w:sz w:val="24"/>
        </w:rPr>
      </w:pPr>
    </w:p>
    <w:p w:rsidR="00C33362" w:rsidRDefault="00C33362">
      <w:pPr>
        <w:spacing w:line="360" w:lineRule="auto"/>
        <w:rPr>
          <w:rFonts w:ascii="宋体" w:hAnsi="宋体" w:cs="宋体"/>
          <w:sz w:val="24"/>
        </w:rPr>
      </w:pPr>
    </w:p>
    <w:p w:rsidR="00C33362" w:rsidRDefault="00C33362">
      <w:pPr>
        <w:spacing w:line="360" w:lineRule="auto"/>
        <w:rPr>
          <w:rFonts w:ascii="宋体" w:hAnsi="宋体" w:cs="宋体" w:hint="eastAsia"/>
          <w:sz w:val="24"/>
        </w:rPr>
      </w:pPr>
    </w:p>
    <w:p w:rsidR="004B3171" w:rsidRDefault="00D47FBA">
      <w:pPr>
        <w:spacing w:line="360" w:lineRule="auto"/>
        <w:jc w:val="center"/>
        <w:rPr>
          <w:rFonts w:ascii="宋体" w:hAnsi="宋体" w:cs="宋体"/>
          <w:b/>
          <w:bCs/>
          <w:sz w:val="24"/>
        </w:rPr>
      </w:pPr>
      <w:r>
        <w:rPr>
          <w:rFonts w:ascii="宋体" w:hAnsi="宋体" w:cs="宋体" w:hint="eastAsia"/>
          <w:b/>
          <w:bCs/>
          <w:sz w:val="24"/>
        </w:rPr>
        <w:t>山东国子软件股份有限公司</w:t>
      </w:r>
      <w:r w:rsidR="00C33362">
        <w:rPr>
          <w:rFonts w:ascii="宋体" w:hAnsi="宋体" w:cs="宋体" w:hint="eastAsia"/>
          <w:b/>
          <w:bCs/>
          <w:sz w:val="24"/>
        </w:rPr>
        <w:t>技术支持</w:t>
      </w:r>
      <w:bookmarkStart w:id="2" w:name="_GoBack"/>
      <w:bookmarkEnd w:id="2"/>
    </w:p>
    <w:p w:rsidR="004B3171" w:rsidRDefault="00D47FBA">
      <w:pPr>
        <w:spacing w:line="360" w:lineRule="auto"/>
        <w:jc w:val="center"/>
        <w:rPr>
          <w:rFonts w:ascii="宋体" w:hAnsi="宋体" w:cs="宋体"/>
          <w:b/>
          <w:sz w:val="24"/>
        </w:rPr>
      </w:pPr>
      <w:r>
        <w:rPr>
          <w:rFonts w:ascii="宋体" w:hAnsi="宋体" w:cs="宋体" w:hint="eastAsia"/>
          <w:b/>
          <w:sz w:val="24"/>
        </w:rPr>
        <w:t>(版权所有，翻版必究)</w:t>
      </w:r>
    </w:p>
    <w:p w:rsidR="004B3171" w:rsidRDefault="004B3171">
      <w:pPr>
        <w:spacing w:line="360" w:lineRule="auto"/>
        <w:jc w:val="center"/>
        <w:rPr>
          <w:rFonts w:ascii="宋体" w:hAnsi="宋体" w:cs="宋体"/>
          <w:b/>
          <w:sz w:val="24"/>
        </w:rPr>
      </w:pPr>
    </w:p>
    <w:p w:rsidR="004B3171" w:rsidRDefault="004B3171">
      <w:pPr>
        <w:rPr>
          <w:rFonts w:ascii="宋体" w:hAnsi="宋体" w:cs="宋体"/>
          <w:b/>
          <w:kern w:val="44"/>
          <w:sz w:val="24"/>
        </w:rPr>
      </w:pPr>
    </w:p>
    <w:p w:rsidR="004B3171" w:rsidRDefault="004B3171">
      <w:pPr>
        <w:spacing w:before="120" w:after="120" w:line="360" w:lineRule="auto"/>
        <w:jc w:val="center"/>
        <w:rPr>
          <w:rFonts w:ascii="宋体" w:hAnsi="宋体" w:cs="宋体"/>
          <w:b/>
          <w:sz w:val="32"/>
          <w:szCs w:val="32"/>
        </w:rPr>
        <w:sectPr w:rsidR="004B3171">
          <w:headerReference w:type="default" r:id="rId10"/>
          <w:pgSz w:w="11906" w:h="16838"/>
          <w:pgMar w:top="1134" w:right="851" w:bottom="1134" w:left="1418" w:header="851" w:footer="992" w:gutter="0"/>
          <w:pgNumType w:start="1"/>
          <w:cols w:space="720"/>
          <w:docGrid w:type="lines" w:linePitch="331" w:charSpace="6333"/>
        </w:sectPr>
      </w:pPr>
    </w:p>
    <w:p w:rsidR="004B3171" w:rsidRDefault="00D47FBA">
      <w:pPr>
        <w:spacing w:line="360" w:lineRule="auto"/>
        <w:jc w:val="center"/>
        <w:rPr>
          <w:rFonts w:ascii="宋体" w:hAnsi="宋体" w:cs="宋体"/>
          <w:b/>
          <w:sz w:val="32"/>
          <w:szCs w:val="32"/>
        </w:rPr>
      </w:pPr>
      <w:r>
        <w:rPr>
          <w:rFonts w:ascii="宋体" w:hAnsi="宋体" w:cs="宋体" w:hint="eastAsia"/>
          <w:b/>
          <w:sz w:val="32"/>
          <w:szCs w:val="32"/>
        </w:rPr>
        <w:lastRenderedPageBreak/>
        <w:t>目 录</w:t>
      </w:r>
    </w:p>
    <w:sdt>
      <w:sdtPr>
        <w:rPr>
          <w:rFonts w:ascii="Times New Roman" w:eastAsia="宋体" w:hAnsi="Times New Roman" w:cs="Times New Roman"/>
          <w:color w:val="auto"/>
          <w:kern w:val="2"/>
          <w:sz w:val="21"/>
          <w:szCs w:val="24"/>
          <w:lang w:val="zh-CN"/>
        </w:rPr>
        <w:id w:val="1056504846"/>
        <w:docPartObj>
          <w:docPartGallery w:val="Table of Contents"/>
          <w:docPartUnique/>
        </w:docPartObj>
      </w:sdtPr>
      <w:sdtEndPr>
        <w:rPr>
          <w:b/>
          <w:bCs/>
        </w:rPr>
      </w:sdtEndPr>
      <w:sdtContent>
        <w:p w:rsidR="004B3171" w:rsidRDefault="00D47FBA">
          <w:pPr>
            <w:pStyle w:val="TOC20"/>
          </w:pPr>
          <w:r>
            <w:rPr>
              <w:lang w:val="zh-CN"/>
            </w:rPr>
            <w:t>目录</w:t>
          </w:r>
        </w:p>
        <w:p w:rsidR="004B3171" w:rsidRDefault="00D47FBA">
          <w:pPr>
            <w:pStyle w:val="TOC1"/>
            <w:tabs>
              <w:tab w:val="clear" w:pos="428"/>
              <w:tab w:val="clear" w:pos="9638"/>
              <w:tab w:val="right" w:leader="dot" w:pos="9637"/>
            </w:tabs>
            <w:spacing w:after="165"/>
          </w:pPr>
          <w:r>
            <w:fldChar w:fldCharType="begin"/>
          </w:r>
          <w:r>
            <w:instrText xml:space="preserve"> TOC \o "1-3" \h \z \u </w:instrText>
          </w:r>
          <w:r>
            <w:fldChar w:fldCharType="separate"/>
          </w:r>
          <w:hyperlink w:anchor="_Toc24538" w:history="1">
            <w:r>
              <w:rPr>
                <w:rFonts w:ascii="黑体" w:eastAsia="黑体" w:hAnsi="黑体" w:cs="宋体"/>
              </w:rPr>
              <w:t xml:space="preserve">1. </w:t>
            </w:r>
            <w:r>
              <w:rPr>
                <w:rFonts w:ascii="宋体" w:hAnsi="宋体" w:cs="宋体" w:hint="eastAsia"/>
                <w:kern w:val="0"/>
              </w:rPr>
              <w:t>引言</w:t>
            </w:r>
            <w:r>
              <w:tab/>
            </w:r>
            <w:r w:rsidR="003B346E">
              <w:fldChar w:fldCharType="begin"/>
            </w:r>
            <w:r w:rsidR="003B346E">
              <w:instrText xml:space="preserve"> PAGEREF _Toc24538 </w:instrText>
            </w:r>
            <w:r w:rsidR="003B346E">
              <w:fldChar w:fldCharType="separate"/>
            </w:r>
            <w:r>
              <w:t>1</w:t>
            </w:r>
            <w:r w:rsidR="003B346E">
              <w:fldChar w:fldCharType="end"/>
            </w:r>
          </w:hyperlink>
        </w:p>
        <w:p w:rsidR="004B3171" w:rsidRDefault="003B346E">
          <w:pPr>
            <w:pStyle w:val="TOC2"/>
            <w:tabs>
              <w:tab w:val="clear" w:pos="772"/>
              <w:tab w:val="clear" w:pos="9638"/>
              <w:tab w:val="right" w:leader="dot" w:pos="9637"/>
            </w:tabs>
            <w:spacing w:after="165"/>
          </w:pPr>
          <w:hyperlink w:anchor="_Toc3742" w:history="1">
            <w:r w:rsidR="00D47FBA">
              <w:rPr>
                <w:rFonts w:ascii="宋体" w:hAnsi="宋体" w:cs="宋体"/>
              </w:rPr>
              <w:t xml:space="preserve">1.1. </w:t>
            </w:r>
            <w:r w:rsidR="00D47FBA">
              <w:rPr>
                <w:rFonts w:ascii="宋体" w:hAnsi="宋体" w:cs="宋体" w:hint="eastAsia"/>
              </w:rPr>
              <w:t>编写目的</w:t>
            </w:r>
            <w:r w:rsidR="00D47FBA">
              <w:tab/>
            </w:r>
            <w:r>
              <w:fldChar w:fldCharType="begin"/>
            </w:r>
            <w:r>
              <w:instrText xml:space="preserve"> PAGEREF _Toc3742 </w:instrText>
            </w:r>
            <w:r>
              <w:fldChar w:fldCharType="separate"/>
            </w:r>
            <w:r w:rsidR="00D47FBA">
              <w:t>1</w:t>
            </w:r>
            <w:r>
              <w:fldChar w:fldCharType="end"/>
            </w:r>
          </w:hyperlink>
        </w:p>
        <w:p w:rsidR="004B3171" w:rsidRDefault="003B346E">
          <w:pPr>
            <w:pStyle w:val="TOC2"/>
            <w:tabs>
              <w:tab w:val="clear" w:pos="772"/>
              <w:tab w:val="clear" w:pos="9638"/>
              <w:tab w:val="right" w:leader="dot" w:pos="9637"/>
            </w:tabs>
            <w:spacing w:after="165"/>
          </w:pPr>
          <w:hyperlink w:anchor="_Toc16908" w:history="1">
            <w:r w:rsidR="00D47FBA">
              <w:rPr>
                <w:rFonts w:ascii="宋体" w:hAnsi="宋体" w:cs="宋体"/>
              </w:rPr>
              <w:t xml:space="preserve">1.2. </w:t>
            </w:r>
            <w:r w:rsidR="00D47FBA">
              <w:rPr>
                <w:rFonts w:ascii="宋体" w:hAnsi="宋体" w:cs="宋体" w:hint="eastAsia"/>
              </w:rPr>
              <w:t>背景</w:t>
            </w:r>
            <w:r w:rsidR="00D47FBA">
              <w:tab/>
            </w:r>
            <w:r>
              <w:fldChar w:fldCharType="begin"/>
            </w:r>
            <w:r>
              <w:instrText xml:space="preserve"> PAGEREF _Toc16908 </w:instrText>
            </w:r>
            <w:r>
              <w:fldChar w:fldCharType="separate"/>
            </w:r>
            <w:r w:rsidR="00D47FBA">
              <w:t>1</w:t>
            </w:r>
            <w:r>
              <w:fldChar w:fldCharType="end"/>
            </w:r>
          </w:hyperlink>
        </w:p>
        <w:p w:rsidR="004B3171" w:rsidRDefault="003B346E">
          <w:pPr>
            <w:pStyle w:val="TOC2"/>
            <w:tabs>
              <w:tab w:val="clear" w:pos="772"/>
              <w:tab w:val="clear" w:pos="9638"/>
              <w:tab w:val="right" w:leader="dot" w:pos="9637"/>
            </w:tabs>
            <w:spacing w:after="165"/>
          </w:pPr>
          <w:hyperlink w:anchor="_Toc27974" w:history="1">
            <w:r w:rsidR="00D47FBA">
              <w:rPr>
                <w:rFonts w:ascii="宋体" w:hAnsi="宋体" w:cs="宋体"/>
              </w:rPr>
              <w:t xml:space="preserve">1.3. </w:t>
            </w:r>
            <w:r w:rsidR="00D47FBA">
              <w:rPr>
                <w:rFonts w:ascii="宋体" w:hAnsi="宋体" w:cs="宋体" w:hint="eastAsia"/>
              </w:rPr>
              <w:t>定义</w:t>
            </w:r>
            <w:r w:rsidR="00D47FBA">
              <w:tab/>
            </w:r>
            <w:r>
              <w:fldChar w:fldCharType="begin"/>
            </w:r>
            <w:r>
              <w:instrText xml:space="preserve"> PAGEREF _Toc27974 </w:instrText>
            </w:r>
            <w:r>
              <w:fldChar w:fldCharType="separate"/>
            </w:r>
            <w:r w:rsidR="00D47FBA">
              <w:t>1</w:t>
            </w:r>
            <w:r>
              <w:fldChar w:fldCharType="end"/>
            </w:r>
          </w:hyperlink>
        </w:p>
        <w:p w:rsidR="004B3171" w:rsidRDefault="003B346E">
          <w:pPr>
            <w:pStyle w:val="TOC3"/>
            <w:tabs>
              <w:tab w:val="clear" w:pos="1680"/>
              <w:tab w:val="clear" w:pos="9638"/>
              <w:tab w:val="right" w:leader="dot" w:pos="9637"/>
            </w:tabs>
            <w:spacing w:after="165"/>
          </w:pPr>
          <w:hyperlink w:anchor="_Toc19707" w:history="1">
            <w:r w:rsidR="00D47FBA">
              <w:rPr>
                <w:rFonts w:ascii="宋体" w:hAnsi="宋体" w:cs="宋体"/>
                <w:bCs/>
              </w:rPr>
              <w:t>温馨提示</w:t>
            </w:r>
            <w:r w:rsidR="00D47FBA">
              <w:rPr>
                <w:rFonts w:ascii="宋体" w:hAnsi="宋体" w:cs="宋体" w:hint="eastAsia"/>
                <w:bCs/>
              </w:rPr>
              <w:t>：</w:t>
            </w:r>
            <w:r w:rsidR="00D47FBA">
              <w:rPr>
                <w:rFonts w:ascii="宋体" w:hAnsi="宋体" w:cs="宋体"/>
                <w:bCs/>
              </w:rPr>
              <w:t>在使用系统前</w:t>
            </w:r>
            <w:r w:rsidR="00D47FBA">
              <w:rPr>
                <w:rFonts w:ascii="宋体" w:hAnsi="宋体" w:cs="宋体" w:hint="eastAsia"/>
                <w:bCs/>
              </w:rPr>
              <w:t xml:space="preserve"> 请您使用</w:t>
            </w:r>
            <w:r w:rsidR="00D47FBA">
              <w:tab/>
            </w:r>
            <w:r>
              <w:fldChar w:fldCharType="begin"/>
            </w:r>
            <w:r>
              <w:instrText xml:space="preserve"> PAGEREF _Toc19707 </w:instrText>
            </w:r>
            <w:r>
              <w:fldChar w:fldCharType="separate"/>
            </w:r>
            <w:r w:rsidR="00D47FBA">
              <w:t>2</w:t>
            </w:r>
            <w:r>
              <w:fldChar w:fldCharType="end"/>
            </w:r>
          </w:hyperlink>
        </w:p>
        <w:p w:rsidR="004B3171" w:rsidRDefault="003B346E">
          <w:pPr>
            <w:pStyle w:val="TOC3"/>
            <w:tabs>
              <w:tab w:val="clear" w:pos="1680"/>
              <w:tab w:val="clear" w:pos="9638"/>
              <w:tab w:val="right" w:leader="dot" w:pos="9637"/>
            </w:tabs>
            <w:spacing w:after="165"/>
          </w:pPr>
          <w:hyperlink w:anchor="_Toc13278" w:history="1">
            <w:r w:rsidR="00D47FBA">
              <w:rPr>
                <w:rFonts w:ascii="宋体" w:hAnsi="宋体" w:cs="宋体" w:hint="eastAsia"/>
                <w:bCs/>
              </w:rPr>
              <w:t>3.3.</w:t>
            </w:r>
            <w:r w:rsidR="00D47FBA">
              <w:rPr>
                <w:rFonts w:ascii="宋体" w:hAnsi="宋体" w:cs="宋体"/>
                <w:bCs/>
              </w:rPr>
              <w:t>1</w:t>
            </w:r>
            <w:r w:rsidR="00D47FBA">
              <w:rPr>
                <w:rFonts w:ascii="宋体" w:hAnsi="宋体" w:cs="宋体" w:hint="eastAsia"/>
              </w:rPr>
              <w:t>入库管理</w:t>
            </w:r>
            <w:r w:rsidR="00D47FBA">
              <w:tab/>
            </w:r>
            <w:r>
              <w:fldChar w:fldCharType="begin"/>
            </w:r>
            <w:r>
              <w:instrText xml:space="preserve"> PAGEREF _Toc13278 </w:instrText>
            </w:r>
            <w:r>
              <w:fldChar w:fldCharType="separate"/>
            </w:r>
            <w:r w:rsidR="00D47FBA">
              <w:t>2</w:t>
            </w:r>
            <w:r>
              <w:fldChar w:fldCharType="end"/>
            </w:r>
          </w:hyperlink>
        </w:p>
        <w:p w:rsidR="004B3171" w:rsidRDefault="003B346E">
          <w:pPr>
            <w:pStyle w:val="TOC3"/>
            <w:tabs>
              <w:tab w:val="clear" w:pos="1680"/>
              <w:tab w:val="clear" w:pos="9638"/>
              <w:tab w:val="right" w:leader="dot" w:pos="9637"/>
            </w:tabs>
            <w:spacing w:after="165"/>
          </w:pPr>
          <w:hyperlink w:anchor="_Toc11937" w:history="1">
            <w:r w:rsidR="00D47FBA">
              <w:rPr>
                <w:rFonts w:ascii="宋体" w:hAnsi="宋体" w:cs="宋体" w:hint="eastAsia"/>
                <w:bCs/>
              </w:rPr>
              <w:t>3.3.</w:t>
            </w:r>
            <w:r w:rsidR="00D47FBA">
              <w:rPr>
                <w:rFonts w:ascii="宋体" w:hAnsi="宋体" w:cs="宋体"/>
                <w:bCs/>
              </w:rPr>
              <w:t>2</w:t>
            </w:r>
            <w:r w:rsidR="00D47FBA">
              <w:rPr>
                <w:rFonts w:ascii="宋体" w:hAnsi="宋体" w:cs="宋体" w:hint="eastAsia"/>
              </w:rPr>
              <w:t>入库审核</w:t>
            </w:r>
            <w:r w:rsidR="00D47FBA">
              <w:tab/>
            </w:r>
            <w:r>
              <w:fldChar w:fldCharType="begin"/>
            </w:r>
            <w:r>
              <w:instrText xml:space="preserve"> PAGEREF _Toc11937 </w:instrText>
            </w:r>
            <w:r>
              <w:fldChar w:fldCharType="separate"/>
            </w:r>
            <w:r w:rsidR="00D47FBA">
              <w:t>6</w:t>
            </w:r>
            <w:r>
              <w:fldChar w:fldCharType="end"/>
            </w:r>
          </w:hyperlink>
        </w:p>
        <w:p w:rsidR="004B3171" w:rsidRDefault="003B346E">
          <w:pPr>
            <w:pStyle w:val="TOC3"/>
            <w:tabs>
              <w:tab w:val="clear" w:pos="1680"/>
              <w:tab w:val="clear" w:pos="9638"/>
              <w:tab w:val="right" w:leader="dot" w:pos="9637"/>
            </w:tabs>
            <w:spacing w:after="165"/>
          </w:pPr>
          <w:hyperlink w:anchor="_Toc11206" w:history="1">
            <w:r w:rsidR="00D47FBA">
              <w:rPr>
                <w:rFonts w:ascii="宋体" w:hAnsi="宋体" w:cs="宋体" w:hint="eastAsia"/>
                <w:bCs/>
              </w:rPr>
              <w:t>3.3.</w:t>
            </w:r>
            <w:r w:rsidR="00D47FBA">
              <w:rPr>
                <w:rFonts w:ascii="宋体" w:hAnsi="宋体" w:cs="宋体"/>
                <w:bCs/>
              </w:rPr>
              <w:t>3</w:t>
            </w:r>
            <w:r w:rsidR="00D47FBA">
              <w:rPr>
                <w:rFonts w:ascii="宋体" w:hAnsi="宋体" w:cs="宋体" w:hint="eastAsia"/>
              </w:rPr>
              <w:t>库存管理</w:t>
            </w:r>
            <w:r w:rsidR="00D47FBA">
              <w:tab/>
            </w:r>
            <w:r>
              <w:fldChar w:fldCharType="begin"/>
            </w:r>
            <w:r>
              <w:instrText xml:space="preserve"> PAGEREF _Toc11206 </w:instrText>
            </w:r>
            <w:r>
              <w:fldChar w:fldCharType="separate"/>
            </w:r>
            <w:r w:rsidR="00D47FBA">
              <w:t>7</w:t>
            </w:r>
            <w:r>
              <w:fldChar w:fldCharType="end"/>
            </w:r>
          </w:hyperlink>
        </w:p>
        <w:p w:rsidR="004B3171" w:rsidRDefault="003B346E">
          <w:pPr>
            <w:pStyle w:val="TOC3"/>
            <w:tabs>
              <w:tab w:val="clear" w:pos="1680"/>
              <w:tab w:val="clear" w:pos="9638"/>
              <w:tab w:val="right" w:leader="dot" w:pos="9637"/>
            </w:tabs>
            <w:spacing w:after="165"/>
          </w:pPr>
          <w:hyperlink w:anchor="_Toc14588" w:history="1">
            <w:r w:rsidR="00D47FBA">
              <w:rPr>
                <w:rFonts w:ascii="宋体" w:hAnsi="宋体" w:cs="宋体" w:hint="eastAsia"/>
                <w:bCs/>
              </w:rPr>
              <w:t>3.3.</w:t>
            </w:r>
            <w:r w:rsidR="00D47FBA">
              <w:rPr>
                <w:rFonts w:ascii="宋体" w:hAnsi="宋体" w:cs="宋体"/>
                <w:bCs/>
              </w:rPr>
              <w:t>4</w:t>
            </w:r>
            <w:r w:rsidR="00D47FBA">
              <w:rPr>
                <w:rFonts w:ascii="宋体" w:hAnsi="宋体" w:cs="宋体" w:hint="eastAsia"/>
              </w:rPr>
              <w:t>库存盘点</w:t>
            </w:r>
            <w:r w:rsidR="00D47FBA">
              <w:tab/>
            </w:r>
            <w:r>
              <w:fldChar w:fldCharType="begin"/>
            </w:r>
            <w:r>
              <w:instrText xml:space="preserve"> PAGEREF _Toc14588 </w:instrText>
            </w:r>
            <w:r>
              <w:fldChar w:fldCharType="separate"/>
            </w:r>
            <w:r w:rsidR="00D47FBA">
              <w:t>8</w:t>
            </w:r>
            <w:r>
              <w:fldChar w:fldCharType="end"/>
            </w:r>
          </w:hyperlink>
        </w:p>
        <w:p w:rsidR="004B3171" w:rsidRDefault="003B346E">
          <w:pPr>
            <w:pStyle w:val="TOC3"/>
            <w:tabs>
              <w:tab w:val="clear" w:pos="1680"/>
              <w:tab w:val="clear" w:pos="9638"/>
              <w:tab w:val="right" w:leader="dot" w:pos="9637"/>
            </w:tabs>
            <w:spacing w:after="165"/>
          </w:pPr>
          <w:hyperlink w:anchor="_Toc23709" w:history="1">
            <w:r w:rsidR="00D47FBA">
              <w:rPr>
                <w:rFonts w:ascii="宋体" w:hAnsi="宋体" w:cs="宋体" w:hint="eastAsia"/>
                <w:bCs/>
              </w:rPr>
              <w:t>3.3.</w:t>
            </w:r>
            <w:r w:rsidR="00D47FBA">
              <w:rPr>
                <w:rFonts w:ascii="宋体" w:hAnsi="宋体" w:cs="宋体"/>
                <w:bCs/>
              </w:rPr>
              <w:t>5</w:t>
            </w:r>
            <w:r w:rsidR="00D47FBA">
              <w:rPr>
                <w:rFonts w:ascii="宋体" w:hAnsi="宋体" w:cs="宋体" w:hint="eastAsia"/>
              </w:rPr>
              <w:t>盘盈盘亏表</w:t>
            </w:r>
            <w:r w:rsidR="00D47FBA">
              <w:tab/>
            </w:r>
            <w:r>
              <w:fldChar w:fldCharType="begin"/>
            </w:r>
            <w:r>
              <w:instrText xml:space="preserve"> PAGEREF _Toc23709 </w:instrText>
            </w:r>
            <w:r>
              <w:fldChar w:fldCharType="separate"/>
            </w:r>
            <w:r w:rsidR="00D47FBA">
              <w:t>8</w:t>
            </w:r>
            <w:r>
              <w:fldChar w:fldCharType="end"/>
            </w:r>
          </w:hyperlink>
        </w:p>
        <w:p w:rsidR="004B3171" w:rsidRDefault="003B346E">
          <w:pPr>
            <w:pStyle w:val="TOC3"/>
            <w:tabs>
              <w:tab w:val="clear" w:pos="1680"/>
              <w:tab w:val="clear" w:pos="9638"/>
              <w:tab w:val="right" w:leader="dot" w:pos="9637"/>
            </w:tabs>
            <w:spacing w:after="165"/>
          </w:pPr>
          <w:hyperlink w:anchor="_Toc17507" w:history="1">
            <w:r w:rsidR="00D47FBA">
              <w:rPr>
                <w:rFonts w:ascii="宋体" w:hAnsi="宋体" w:cs="宋体" w:hint="eastAsia"/>
                <w:bCs/>
              </w:rPr>
              <w:t>3.3.6</w:t>
            </w:r>
            <w:r w:rsidR="00D47FBA">
              <w:rPr>
                <w:rFonts w:ascii="宋体" w:hAnsi="宋体" w:cs="宋体" w:hint="eastAsia"/>
              </w:rPr>
              <w:t>出库管理</w:t>
            </w:r>
            <w:r w:rsidR="00D47FBA">
              <w:tab/>
            </w:r>
            <w:r>
              <w:fldChar w:fldCharType="begin"/>
            </w:r>
            <w:r>
              <w:instrText xml:space="preserve"> PAGEREF _Toc17507 </w:instrText>
            </w:r>
            <w:r>
              <w:fldChar w:fldCharType="separate"/>
            </w:r>
            <w:r w:rsidR="00D47FBA">
              <w:t>9</w:t>
            </w:r>
            <w:r>
              <w:fldChar w:fldCharType="end"/>
            </w:r>
          </w:hyperlink>
        </w:p>
        <w:p w:rsidR="004B3171" w:rsidRDefault="00D47FBA">
          <w:r>
            <w:rPr>
              <w:bCs/>
              <w:lang w:val="zh-CN"/>
            </w:rPr>
            <w:fldChar w:fldCharType="end"/>
          </w:r>
        </w:p>
      </w:sdtContent>
    </w:sdt>
    <w:p w:rsidR="004B3171" w:rsidRDefault="004B3171">
      <w:pPr>
        <w:rPr>
          <w:rFonts w:ascii="宋体" w:hAnsi="宋体" w:cs="宋体"/>
          <w:kern w:val="0"/>
        </w:rPr>
      </w:pPr>
    </w:p>
    <w:p w:rsidR="004B3171" w:rsidRDefault="004B3171"/>
    <w:p w:rsidR="004B3171" w:rsidRDefault="004B3171"/>
    <w:p w:rsidR="004B3171" w:rsidRDefault="004B3171"/>
    <w:p w:rsidR="004B3171" w:rsidRDefault="004B3171"/>
    <w:p w:rsidR="004B3171" w:rsidRDefault="004B3171"/>
    <w:p w:rsidR="004B3171" w:rsidRDefault="004B3171"/>
    <w:p w:rsidR="004B3171" w:rsidRDefault="004B3171"/>
    <w:p w:rsidR="004B3171" w:rsidRDefault="004B3171"/>
    <w:p w:rsidR="004B3171" w:rsidRDefault="004B3171"/>
    <w:p w:rsidR="004B3171" w:rsidRDefault="004B3171"/>
    <w:p w:rsidR="004B3171" w:rsidRDefault="004B3171"/>
    <w:p w:rsidR="004B3171" w:rsidRDefault="004B3171"/>
    <w:p w:rsidR="004B3171" w:rsidRDefault="004B3171"/>
    <w:p w:rsidR="004B3171" w:rsidRDefault="004B3171"/>
    <w:p w:rsidR="004B3171" w:rsidRDefault="004B3171"/>
    <w:p w:rsidR="004B3171" w:rsidRDefault="004B3171"/>
    <w:p w:rsidR="004B3171" w:rsidRDefault="004B3171"/>
    <w:p w:rsidR="004B3171" w:rsidRDefault="004B3171"/>
    <w:p w:rsidR="004B3171" w:rsidRDefault="004B3171"/>
    <w:p w:rsidR="004B3171" w:rsidRDefault="00D47FBA">
      <w:pPr>
        <w:tabs>
          <w:tab w:val="left" w:pos="7560"/>
        </w:tabs>
        <w:jc w:val="left"/>
        <w:sectPr w:rsidR="004B3171">
          <w:headerReference w:type="default" r:id="rId11"/>
          <w:footerReference w:type="default" r:id="rId12"/>
          <w:pgSz w:w="11906" w:h="16838"/>
          <w:pgMar w:top="1134" w:right="851" w:bottom="1134" w:left="1418" w:header="851" w:footer="992" w:gutter="0"/>
          <w:pgNumType w:start="1"/>
          <w:cols w:space="720"/>
          <w:docGrid w:type="lines" w:linePitch="331" w:charSpace="6333"/>
        </w:sectPr>
      </w:pPr>
      <w:r>
        <w:rPr>
          <w:rFonts w:hint="eastAsia"/>
        </w:rPr>
        <w:tab/>
      </w:r>
    </w:p>
    <w:p w:rsidR="004B3171" w:rsidRDefault="00D47FBA">
      <w:pPr>
        <w:pStyle w:val="1"/>
        <w:numPr>
          <w:ilvl w:val="0"/>
          <w:numId w:val="1"/>
        </w:numPr>
        <w:tabs>
          <w:tab w:val="left" w:pos="-24"/>
        </w:tabs>
        <w:rPr>
          <w:rFonts w:ascii="宋体" w:eastAsia="宋体" w:hAnsi="宋体" w:cs="宋体"/>
        </w:rPr>
      </w:pPr>
      <w:bookmarkStart w:id="3" w:name="_Toc13348"/>
      <w:bookmarkStart w:id="4" w:name="_Toc28333"/>
      <w:bookmarkStart w:id="5" w:name="_Toc36046332"/>
      <w:bookmarkStart w:id="6" w:name="_Toc24538"/>
      <w:bookmarkStart w:id="7" w:name="_Toc2348"/>
      <w:bookmarkStart w:id="8" w:name="_Toc24054"/>
      <w:bookmarkStart w:id="9" w:name="_Toc222372964"/>
      <w:bookmarkStart w:id="10" w:name="_Toc6077"/>
      <w:bookmarkStart w:id="11" w:name="_Toc2186"/>
      <w:r>
        <w:rPr>
          <w:rFonts w:ascii="宋体" w:eastAsia="宋体" w:hAnsi="宋体" w:cs="宋体" w:hint="eastAsia"/>
          <w:kern w:val="0"/>
        </w:rPr>
        <w:lastRenderedPageBreak/>
        <w:t>引言</w:t>
      </w:r>
      <w:bookmarkEnd w:id="3"/>
      <w:bookmarkEnd w:id="4"/>
      <w:bookmarkEnd w:id="5"/>
      <w:bookmarkEnd w:id="6"/>
    </w:p>
    <w:p w:rsidR="004B3171" w:rsidRDefault="00D47FBA">
      <w:pPr>
        <w:pStyle w:val="2"/>
        <w:numPr>
          <w:ilvl w:val="1"/>
          <w:numId w:val="2"/>
        </w:numPr>
        <w:rPr>
          <w:rFonts w:ascii="宋体" w:eastAsia="宋体" w:hAnsi="宋体" w:cs="宋体"/>
        </w:rPr>
      </w:pPr>
      <w:bookmarkStart w:id="12" w:name="_Toc36046333"/>
      <w:bookmarkStart w:id="13" w:name="_Toc3742"/>
      <w:r>
        <w:rPr>
          <w:rFonts w:ascii="宋体" w:eastAsia="宋体" w:hAnsi="宋体" w:cs="宋体" w:hint="eastAsia"/>
        </w:rPr>
        <w:t>编写目的</w:t>
      </w:r>
      <w:bookmarkEnd w:id="7"/>
      <w:bookmarkEnd w:id="8"/>
      <w:bookmarkEnd w:id="12"/>
      <w:bookmarkEnd w:id="13"/>
    </w:p>
    <w:p w:rsidR="004B3171" w:rsidRDefault="00D47FBA">
      <w:pPr>
        <w:ind w:firstLineChars="200" w:firstLine="420"/>
        <w:jc w:val="left"/>
        <w:rPr>
          <w:rFonts w:ascii="宋体" w:hAnsi="宋体" w:cs="宋体"/>
        </w:rPr>
      </w:pPr>
      <w:bookmarkStart w:id="14" w:name="_Toc222372965"/>
      <w:bookmarkStart w:id="15" w:name="_Toc15898"/>
      <w:bookmarkStart w:id="16" w:name="_Toc14369"/>
      <w:bookmarkEnd w:id="9"/>
      <w:r>
        <w:rPr>
          <w:rFonts w:ascii="宋体" w:hAnsi="宋体" w:cs="宋体" w:hint="eastAsia"/>
        </w:rPr>
        <w:t>从使用者管理的角度出发，通过低值易耗品管理信息中的数据实现了低值易耗品管理中的购置计划、库存管理、领用管理、信息查询、信息统计等功能；实现了购置计划的计划管理、各级领导审核等功能；实现了库存管理的入库管理、库存管理、仓库调拨、退货管理、处置管理、库存预警等功能；实现了领用管理的领用申请、领用审核、出库管理、退还管理等功能；实现了查询与统计的低值易耗品各种状态的信息查询与操作明细表等功能。方便用户操作，从而在有好的用户体验的同时提高了工作效率。</w:t>
      </w:r>
    </w:p>
    <w:p w:rsidR="004B3171" w:rsidRDefault="00D47FBA">
      <w:pPr>
        <w:pStyle w:val="2"/>
        <w:numPr>
          <w:ilvl w:val="1"/>
          <w:numId w:val="2"/>
        </w:numPr>
        <w:rPr>
          <w:rFonts w:ascii="宋体" w:eastAsia="宋体" w:hAnsi="宋体" w:cs="宋体"/>
        </w:rPr>
      </w:pPr>
      <w:bookmarkStart w:id="17" w:name="_Toc36046334"/>
      <w:bookmarkStart w:id="18" w:name="_Toc16908"/>
      <w:r>
        <w:rPr>
          <w:rFonts w:ascii="宋体" w:eastAsia="宋体" w:hAnsi="宋体" w:cs="宋体" w:hint="eastAsia"/>
        </w:rPr>
        <w:t>背景</w:t>
      </w:r>
      <w:bookmarkStart w:id="19" w:name="_Toc222372966"/>
      <w:bookmarkEnd w:id="14"/>
      <w:bookmarkEnd w:id="15"/>
      <w:bookmarkEnd w:id="16"/>
      <w:bookmarkEnd w:id="17"/>
      <w:bookmarkEnd w:id="18"/>
    </w:p>
    <w:p w:rsidR="004B3171" w:rsidRDefault="00D47FBA">
      <w:pPr>
        <w:ind w:firstLineChars="200" w:firstLine="420"/>
        <w:jc w:val="left"/>
        <w:rPr>
          <w:rFonts w:ascii="宋体" w:hAnsi="宋体" w:cs="宋体"/>
          <w:color w:val="333333"/>
          <w:szCs w:val="21"/>
          <w:shd w:val="clear" w:color="auto" w:fill="FFFFFF"/>
        </w:rPr>
      </w:pPr>
      <w:r>
        <w:rPr>
          <w:rFonts w:ascii="宋体" w:hAnsi="宋体" w:cs="宋体" w:hint="eastAsia"/>
          <w:color w:val="333333"/>
          <w:szCs w:val="21"/>
          <w:shd w:val="clear" w:color="auto" w:fill="FFFFFF"/>
        </w:rPr>
        <w:t>随着计算机技术、数字协同化的高速发展与融合，传统的纸质办公已经渐渐不能满足现代企业、高校的高效性需求，转而都向计算机协同化办公方向发展。在日常运转中，低值易耗品管理是个非常重要而繁琐的工作。低值易耗品管理系统正是在这样的环境下体现出它的价值。本系统通过对低值易耗管理业务流程的科学规划，规范了管理数据流程，制定了严格的权限管理，实现了低值易耗信息的统一化、标准化，提高了低值易耗品信息的准确性，实现了低值易耗品管理的网络化，更好的完成低值易耗品的购置、库存、领用、信息查询、信息统计等管理使用工作。</w:t>
      </w:r>
    </w:p>
    <w:p w:rsidR="004B3171" w:rsidRDefault="00D47FBA">
      <w:pPr>
        <w:ind w:firstLineChars="200" w:firstLine="420"/>
        <w:jc w:val="left"/>
        <w:rPr>
          <w:rFonts w:ascii="宋体" w:hAnsi="宋体" w:cs="宋体"/>
          <w:color w:val="333333"/>
          <w:szCs w:val="21"/>
          <w:shd w:val="clear" w:color="auto" w:fill="FFFFFF"/>
        </w:rPr>
      </w:pPr>
      <w:r>
        <w:rPr>
          <w:rFonts w:ascii="宋体" w:hAnsi="宋体" w:cs="宋体" w:hint="eastAsia"/>
          <w:color w:val="333333"/>
          <w:szCs w:val="21"/>
          <w:shd w:val="clear" w:color="auto" w:fill="FFFFFF"/>
        </w:rPr>
        <w:t>低值易耗管理系统从使用者管理的角度出发，通过低值易耗品管理信息中的数据实现了低值易耗品管理中的购置计划、库存管理、领用管理、信息查询、信息统计等功能；实现了购置计划的计划管理、各级领导审核等功能；实现了库存管理的入库管理、库存管理、仓库调拨、退货管理、处置管理、库存预警等功能；实现了领用管理的领用申请、领用审核、出库管理、退还管理等功能；实现了查询与统计的低值易耗品各种状态的信息查询与操作明细表等功能。</w:t>
      </w:r>
    </w:p>
    <w:p w:rsidR="004B3171" w:rsidRDefault="00D47FBA">
      <w:pPr>
        <w:ind w:firstLineChars="200" w:firstLine="420"/>
        <w:jc w:val="left"/>
        <w:rPr>
          <w:rFonts w:ascii="宋体" w:hAnsi="宋体" w:cs="宋体"/>
          <w:color w:val="333333"/>
          <w:szCs w:val="21"/>
          <w:shd w:val="clear" w:color="auto" w:fill="FFFFFF"/>
        </w:rPr>
      </w:pPr>
      <w:r>
        <w:rPr>
          <w:rFonts w:ascii="宋体" w:hAnsi="宋体" w:cs="宋体" w:hint="eastAsia"/>
          <w:color w:val="333333"/>
          <w:szCs w:val="21"/>
          <w:shd w:val="clear" w:color="auto" w:fill="FFFFFF"/>
        </w:rPr>
        <w:t>低值易耗管理系统的信息管理是一个非常简便的过程，在管理流程中处理流程简单，旨在既能实现低值易耗品信息的</w:t>
      </w:r>
    </w:p>
    <w:p w:rsidR="004B3171" w:rsidRDefault="00D47FBA">
      <w:pPr>
        <w:ind w:firstLineChars="200" w:firstLine="420"/>
        <w:jc w:val="left"/>
        <w:rPr>
          <w:rFonts w:ascii="宋体" w:hAnsi="宋体" w:cs="宋体"/>
          <w:color w:val="333333"/>
          <w:szCs w:val="21"/>
          <w:shd w:val="clear" w:color="auto" w:fill="FFFFFF"/>
        </w:rPr>
      </w:pPr>
      <w:r>
        <w:rPr>
          <w:rFonts w:ascii="宋体" w:hAnsi="宋体" w:cs="宋体" w:hint="eastAsia"/>
          <w:color w:val="333333"/>
          <w:szCs w:val="21"/>
          <w:shd w:val="clear" w:color="auto" w:fill="FFFFFF"/>
        </w:rPr>
        <w:t>动态映射，又能方便用户操作，从而在有好的用户体验的同时提高了工作效率。</w:t>
      </w:r>
    </w:p>
    <w:p w:rsidR="004B3171" w:rsidRDefault="00D47FBA">
      <w:pPr>
        <w:pStyle w:val="2"/>
        <w:numPr>
          <w:ilvl w:val="1"/>
          <w:numId w:val="2"/>
        </w:numPr>
        <w:rPr>
          <w:rFonts w:ascii="宋体" w:eastAsia="宋体" w:hAnsi="宋体" w:cs="宋体"/>
        </w:rPr>
      </w:pPr>
      <w:bookmarkStart w:id="20" w:name="_Toc36046335"/>
      <w:bookmarkStart w:id="21" w:name="_Toc16363"/>
      <w:bookmarkStart w:id="22" w:name="_Toc6139"/>
      <w:bookmarkStart w:id="23" w:name="_Toc27974"/>
      <w:r>
        <w:rPr>
          <w:rFonts w:ascii="宋体" w:eastAsia="宋体" w:hAnsi="宋体" w:cs="宋体" w:hint="eastAsia"/>
        </w:rPr>
        <w:t>定义</w:t>
      </w:r>
      <w:bookmarkEnd w:id="19"/>
      <w:bookmarkEnd w:id="20"/>
      <w:bookmarkEnd w:id="21"/>
      <w:bookmarkEnd w:id="22"/>
      <w:bookmarkEnd w:id="23"/>
    </w:p>
    <w:p w:rsidR="004B3171" w:rsidRDefault="00D47FBA">
      <w:pPr>
        <w:rPr>
          <w:rFonts w:ascii="Arial" w:hAnsi="Arial" w:cs="Arial"/>
          <w:color w:val="333333"/>
          <w:szCs w:val="21"/>
          <w:shd w:val="clear" w:color="auto" w:fill="FFFFFF"/>
        </w:rPr>
      </w:pPr>
      <w:r>
        <w:rPr>
          <w:rFonts w:ascii="Arial" w:hAnsi="Arial" w:cs="Arial" w:hint="eastAsia"/>
          <w:color w:val="333333"/>
          <w:szCs w:val="21"/>
          <w:shd w:val="clear" w:color="auto" w:fill="FFFFFF"/>
        </w:rPr>
        <w:t>低值易耗管理系统是一款关于计算机技术、数字的系统</w:t>
      </w:r>
    </w:p>
    <w:p w:rsidR="004B3171" w:rsidRDefault="00D47FBA">
      <w:pPr>
        <w:rPr>
          <w:rFonts w:ascii="Arial" w:hAnsi="Arial" w:cs="Arial"/>
          <w:color w:val="333333"/>
          <w:szCs w:val="21"/>
          <w:shd w:val="clear" w:color="auto" w:fill="FFFFFF"/>
        </w:rPr>
      </w:pPr>
      <w:r>
        <w:rPr>
          <w:rFonts w:ascii="Arial" w:hAnsi="Arial" w:cs="Arial" w:hint="eastAsia"/>
          <w:color w:val="333333"/>
          <w:szCs w:val="21"/>
          <w:shd w:val="clear" w:color="auto" w:fill="FFFFFF"/>
        </w:rPr>
        <w:t>低值易耗品是指单项价值在规定限额以下并且使用期限不满一年，能多次使用而基本保持其实物形态的劳动资料。低值易耗品与固定资产都是企业中的劳动资料，所不同的是固定资产是主要劳动资料。</w:t>
      </w:r>
    </w:p>
    <w:p w:rsidR="004B3171" w:rsidRDefault="00D47FBA">
      <w:r>
        <w:rPr>
          <w:rFonts w:ascii="Arial" w:hAnsi="Arial" w:cs="Arial" w:hint="eastAsia"/>
          <w:color w:val="333333"/>
          <w:szCs w:val="21"/>
          <w:shd w:val="clear" w:color="auto" w:fill="FFFFFF"/>
        </w:rPr>
        <w:t>低值易耗品是指劳动资料中单位价值在</w:t>
      </w:r>
      <w:r>
        <w:rPr>
          <w:rFonts w:ascii="Arial" w:hAnsi="Arial" w:cs="Arial" w:hint="eastAsia"/>
          <w:color w:val="333333"/>
          <w:szCs w:val="21"/>
          <w:shd w:val="clear" w:color="auto" w:fill="FFFFFF"/>
        </w:rPr>
        <w:t>10</w:t>
      </w:r>
      <w:r>
        <w:rPr>
          <w:rFonts w:ascii="Arial" w:hAnsi="Arial" w:cs="Arial" w:hint="eastAsia"/>
          <w:color w:val="333333"/>
          <w:szCs w:val="21"/>
          <w:shd w:val="clear" w:color="auto" w:fill="FFFFFF"/>
        </w:rPr>
        <w:t>元以上、</w:t>
      </w:r>
      <w:r>
        <w:rPr>
          <w:rFonts w:ascii="Arial" w:hAnsi="Arial" w:cs="Arial" w:hint="eastAsia"/>
          <w:color w:val="333333"/>
          <w:szCs w:val="21"/>
          <w:shd w:val="clear" w:color="auto" w:fill="FFFFFF"/>
        </w:rPr>
        <w:t>2000</w:t>
      </w:r>
      <w:r>
        <w:rPr>
          <w:rFonts w:ascii="Arial" w:hAnsi="Arial" w:cs="Arial" w:hint="eastAsia"/>
          <w:color w:val="333333"/>
          <w:szCs w:val="21"/>
          <w:shd w:val="clear" w:color="auto" w:fill="FFFFFF"/>
        </w:rPr>
        <w:t>元以下，或者使用年限在一年以内，不能作为固定资产的劳动资料。它跟固定资产有相似的地方，在生产过程中可以多次使用不改变其实物形态，在使用时也需维修，报废时可能也有残值。由于它价值低，使用期限短，所以采用简便的方法，将其价值摊入产品成本。</w:t>
      </w:r>
    </w:p>
    <w:p w:rsidR="004B3171" w:rsidRDefault="004B3171">
      <w:pPr>
        <w:pStyle w:val="a4"/>
        <w:ind w:firstLineChars="0" w:firstLine="0"/>
        <w:rPr>
          <w:rFonts w:ascii="宋体" w:hAnsi="宋体" w:cs="宋体"/>
          <w:sz w:val="21"/>
          <w:szCs w:val="21"/>
        </w:rPr>
        <w:sectPr w:rsidR="004B3171">
          <w:headerReference w:type="default" r:id="rId13"/>
          <w:footerReference w:type="default" r:id="rId14"/>
          <w:pgSz w:w="11906" w:h="16838"/>
          <w:pgMar w:top="1134" w:right="851" w:bottom="1134" w:left="1418" w:header="851" w:footer="992" w:gutter="0"/>
          <w:pgNumType w:start="1"/>
          <w:cols w:space="720"/>
          <w:docGrid w:type="lines" w:linePitch="331" w:charSpace="6333"/>
        </w:sectPr>
      </w:pPr>
      <w:bookmarkStart w:id="24" w:name="_Toc222372968"/>
    </w:p>
    <w:p w:rsidR="004B3171" w:rsidRDefault="00D47FBA">
      <w:pPr>
        <w:spacing w:line="360" w:lineRule="auto"/>
        <w:outlineLvl w:val="2"/>
        <w:rPr>
          <w:rFonts w:ascii="宋体" w:hAnsi="宋体" w:cs="宋体"/>
          <w:b/>
          <w:bCs/>
          <w:sz w:val="24"/>
        </w:rPr>
      </w:pPr>
      <w:bookmarkStart w:id="25" w:name="_Toc19707"/>
      <w:bookmarkEnd w:id="10"/>
      <w:bookmarkEnd w:id="11"/>
      <w:bookmarkEnd w:id="24"/>
      <w:r>
        <w:rPr>
          <w:rFonts w:ascii="宋体" w:hAnsi="宋体" w:cs="宋体"/>
          <w:b/>
          <w:bCs/>
          <w:sz w:val="24"/>
        </w:rPr>
        <w:lastRenderedPageBreak/>
        <w:t>温馨提示</w:t>
      </w:r>
      <w:r>
        <w:rPr>
          <w:rFonts w:ascii="宋体" w:hAnsi="宋体" w:cs="宋体" w:hint="eastAsia"/>
          <w:b/>
          <w:bCs/>
          <w:sz w:val="24"/>
        </w:rPr>
        <w:t>：</w:t>
      </w:r>
      <w:r>
        <w:rPr>
          <w:rFonts w:ascii="宋体" w:hAnsi="宋体" w:cs="宋体"/>
          <w:b/>
          <w:bCs/>
          <w:sz w:val="24"/>
        </w:rPr>
        <w:t>在使用系统前</w:t>
      </w:r>
      <w:r>
        <w:rPr>
          <w:rFonts w:ascii="宋体" w:hAnsi="宋体" w:cs="宋体" w:hint="eastAsia"/>
          <w:b/>
          <w:bCs/>
          <w:sz w:val="24"/>
        </w:rPr>
        <w:t xml:space="preserve"> 请您使用</w:t>
      </w:r>
      <w:bookmarkEnd w:id="25"/>
      <w:r w:rsidR="008257F0">
        <w:rPr>
          <w:rFonts w:ascii="宋体" w:hAnsi="宋体" w:cs="宋体" w:hint="eastAsia"/>
          <w:b/>
          <w:bCs/>
          <w:sz w:val="24"/>
        </w:rPr>
        <w:t>谷歌、3</w:t>
      </w:r>
      <w:r w:rsidR="008257F0">
        <w:rPr>
          <w:rFonts w:ascii="宋体" w:hAnsi="宋体" w:cs="宋体"/>
          <w:b/>
          <w:bCs/>
          <w:sz w:val="24"/>
        </w:rPr>
        <w:t>60</w:t>
      </w:r>
      <w:r w:rsidR="008257F0">
        <w:rPr>
          <w:rFonts w:ascii="宋体" w:hAnsi="宋体" w:cs="宋体" w:hint="eastAsia"/>
          <w:b/>
          <w:bCs/>
          <w:sz w:val="24"/>
        </w:rPr>
        <w:t>浏览器.</w:t>
      </w:r>
    </w:p>
    <w:p w:rsidR="004B3171" w:rsidRDefault="00D47FBA">
      <w:pPr>
        <w:spacing w:line="360" w:lineRule="auto"/>
        <w:outlineLvl w:val="2"/>
        <w:rPr>
          <w:rFonts w:ascii="宋体" w:hAnsi="宋体" w:cs="宋体"/>
          <w:b/>
          <w:bCs/>
          <w:sz w:val="24"/>
        </w:rPr>
      </w:pPr>
      <w:bookmarkStart w:id="26" w:name="_Toc13278"/>
      <w:r>
        <w:rPr>
          <w:rFonts w:ascii="宋体" w:hAnsi="宋体" w:cs="宋体" w:hint="eastAsia"/>
          <w:b/>
          <w:bCs/>
          <w:sz w:val="24"/>
        </w:rPr>
        <w:t>3.3.</w:t>
      </w:r>
      <w:r>
        <w:rPr>
          <w:rFonts w:ascii="宋体" w:hAnsi="宋体" w:cs="宋体"/>
          <w:b/>
          <w:bCs/>
          <w:sz w:val="24"/>
        </w:rPr>
        <w:t>1</w:t>
      </w:r>
      <w:r>
        <w:rPr>
          <w:rFonts w:ascii="宋体" w:hAnsi="宋体" w:cs="宋体" w:hint="eastAsia"/>
        </w:rPr>
        <w:t>入库管理</w:t>
      </w:r>
      <w:bookmarkEnd w:id="26"/>
    </w:p>
    <w:p w:rsidR="004B3171" w:rsidRDefault="00D47FBA">
      <w:pPr>
        <w:ind w:firstLineChars="100" w:firstLine="210"/>
        <w:rPr>
          <w:rFonts w:ascii="宋体" w:hAnsi="宋体" w:cs="宋体"/>
        </w:rPr>
      </w:pPr>
      <w:r>
        <w:rPr>
          <w:rFonts w:ascii="宋体" w:hAnsi="宋体" w:cs="宋体" w:hint="eastAsia"/>
        </w:rPr>
        <w:t>入库管理主要完成低值易耗品入库信息的购置计划导入、增加、编辑、删除、提交、查询、导出Excel、打印预览、打印入库单明细操作。</w:t>
      </w:r>
    </w:p>
    <w:p w:rsidR="004B3171" w:rsidRDefault="00D47FBA">
      <w:pPr>
        <w:ind w:firstLineChars="100" w:firstLine="210"/>
        <w:rPr>
          <w:rFonts w:ascii="宋体" w:hAnsi="宋体" w:cs="宋体"/>
        </w:rPr>
      </w:pPr>
      <w:r>
        <w:rPr>
          <w:rFonts w:ascii="宋体" w:hAnsi="宋体" w:cs="宋体" w:hint="eastAsia"/>
        </w:rPr>
        <w:t>系统管理人员登陆系统，单击【库存管理】</w:t>
      </w:r>
      <w:proofErr w:type="gramStart"/>
      <w:r>
        <w:rPr>
          <w:rFonts w:ascii="宋体" w:hAnsi="宋体" w:cs="宋体" w:hint="eastAsia"/>
        </w:rPr>
        <w:t>→【入库管理】→【入库管理】</w:t>
      </w:r>
      <w:proofErr w:type="gramEnd"/>
      <w:r>
        <w:rPr>
          <w:rFonts w:ascii="宋体" w:hAnsi="宋体" w:cs="宋体" w:hint="eastAsia"/>
        </w:rPr>
        <w:t>，进入入库管理页面，页面展示如下图：</w:t>
      </w:r>
    </w:p>
    <w:p w:rsidR="004B3171" w:rsidRDefault="00D47FBA">
      <w:pPr>
        <w:ind w:firstLineChars="100" w:firstLine="210"/>
        <w:rPr>
          <w:rFonts w:ascii="宋体" w:hAnsi="宋体" w:cs="宋体"/>
        </w:rPr>
      </w:pPr>
      <w:r>
        <w:rPr>
          <w:rFonts w:ascii="宋体" w:hAnsi="宋体" w:cs="宋体"/>
          <w:noProof/>
        </w:rPr>
        <w:drawing>
          <wp:inline distT="0" distB="0" distL="0" distR="0">
            <wp:extent cx="6119495" cy="2922270"/>
            <wp:effectExtent l="0" t="0" r="0" b="0"/>
            <wp:docPr id="8" name="图片 8" descr="C:\Users\伊航\AppData\Local\Temp\15955725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伊航\AppData\Local\Temp\1595572501(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119495" cy="2922696"/>
                    </a:xfrm>
                    <a:prstGeom prst="rect">
                      <a:avLst/>
                    </a:prstGeom>
                    <a:noFill/>
                    <a:ln>
                      <a:noFill/>
                    </a:ln>
                  </pic:spPr>
                </pic:pic>
              </a:graphicData>
            </a:graphic>
          </wp:inline>
        </w:drawing>
      </w:r>
    </w:p>
    <w:p w:rsidR="004B3171" w:rsidRDefault="00D47FBA">
      <w:pPr>
        <w:ind w:firstLineChars="100" w:firstLine="211"/>
        <w:jc w:val="left"/>
        <w:rPr>
          <w:rFonts w:ascii="宋体" w:hAnsi="宋体" w:cs="宋体"/>
          <w:b/>
        </w:rPr>
      </w:pPr>
      <w:r>
        <w:rPr>
          <w:rFonts w:ascii="宋体" w:hAnsi="宋体" w:cs="宋体"/>
          <w:b/>
        </w:rPr>
        <w:t>增加入库单</w:t>
      </w:r>
      <w:r>
        <w:rPr>
          <w:rFonts w:ascii="宋体" w:hAnsi="宋体" w:cs="宋体" w:hint="eastAsia"/>
          <w:b/>
        </w:rPr>
        <w:t>：</w:t>
      </w:r>
    </w:p>
    <w:p w:rsidR="004B3171" w:rsidRDefault="00D47FBA">
      <w:pPr>
        <w:ind w:firstLineChars="100" w:firstLine="211"/>
        <w:jc w:val="left"/>
        <w:rPr>
          <w:rFonts w:ascii="宋体" w:hAnsi="宋体" w:cs="宋体"/>
          <w:b/>
        </w:rPr>
      </w:pPr>
      <w:r>
        <w:rPr>
          <w:rFonts w:ascii="宋体" w:hAnsi="宋体" w:cs="宋体"/>
          <w:b/>
        </w:rPr>
        <w:t>第一步</w:t>
      </w:r>
      <w:r>
        <w:rPr>
          <w:rFonts w:ascii="宋体" w:hAnsi="宋体" w:cs="宋体" w:hint="eastAsia"/>
          <w:b/>
        </w:rPr>
        <w:t>：</w:t>
      </w:r>
      <w:r>
        <w:rPr>
          <w:rFonts w:ascii="宋体" w:hAnsi="宋体" w:cs="宋体"/>
          <w:b/>
        </w:rPr>
        <w:t>点击右上角</w:t>
      </w:r>
      <w:r>
        <w:rPr>
          <w:rFonts w:ascii="宋体" w:hAnsi="宋体" w:cs="宋体" w:hint="eastAsia"/>
          <w:b/>
        </w:rPr>
        <w:t>【增加】按钮，新增一个入库单，进入增加页面</w:t>
      </w:r>
    </w:p>
    <w:p w:rsidR="004B3171" w:rsidRDefault="00D47FBA">
      <w:pPr>
        <w:ind w:firstLineChars="100" w:firstLine="211"/>
        <w:jc w:val="left"/>
        <w:rPr>
          <w:rFonts w:ascii="宋体" w:hAnsi="宋体" w:cs="宋体"/>
          <w:b/>
        </w:rPr>
      </w:pPr>
      <w:r>
        <w:rPr>
          <w:rFonts w:ascii="宋体" w:hAnsi="宋体" w:cs="宋体"/>
          <w:b/>
          <w:noProof/>
        </w:rPr>
        <w:drawing>
          <wp:inline distT="0" distB="0" distL="0" distR="0">
            <wp:extent cx="6119495" cy="2922270"/>
            <wp:effectExtent l="0" t="0" r="0" b="0"/>
            <wp:docPr id="9" name="图片 9" descr="C:\Users\伊航\AppData\Local\Temp\15955738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伊航\AppData\Local\Temp\1595573822(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6119495" cy="2922696"/>
                    </a:xfrm>
                    <a:prstGeom prst="rect">
                      <a:avLst/>
                    </a:prstGeom>
                    <a:noFill/>
                    <a:ln>
                      <a:noFill/>
                    </a:ln>
                  </pic:spPr>
                </pic:pic>
              </a:graphicData>
            </a:graphic>
          </wp:inline>
        </w:drawing>
      </w:r>
    </w:p>
    <w:p w:rsidR="004B3171" w:rsidRDefault="00D47FBA">
      <w:pPr>
        <w:ind w:firstLineChars="100" w:firstLine="211"/>
        <w:jc w:val="left"/>
        <w:rPr>
          <w:rFonts w:ascii="宋体" w:hAnsi="宋体" w:cs="宋体"/>
          <w:b/>
        </w:rPr>
      </w:pPr>
      <w:r>
        <w:rPr>
          <w:rFonts w:ascii="宋体" w:hAnsi="宋体" w:cs="宋体"/>
          <w:b/>
        </w:rPr>
        <w:t>第二步</w:t>
      </w:r>
      <w:r>
        <w:rPr>
          <w:rFonts w:ascii="宋体" w:hAnsi="宋体" w:cs="宋体" w:hint="eastAsia"/>
          <w:b/>
        </w:rPr>
        <w:t>，</w:t>
      </w:r>
      <w:r>
        <w:rPr>
          <w:rFonts w:ascii="宋体" w:hAnsi="宋体" w:cs="宋体"/>
          <w:b/>
        </w:rPr>
        <w:t>新增页面填写入库单</w:t>
      </w:r>
      <w:r>
        <w:rPr>
          <w:rFonts w:ascii="宋体" w:hAnsi="宋体" w:cs="宋体" w:hint="eastAsia"/>
          <w:b/>
        </w:rPr>
        <w:t>，</w:t>
      </w:r>
      <w:r>
        <w:rPr>
          <w:rFonts w:ascii="宋体" w:hAnsi="宋体" w:cs="宋体"/>
          <w:b/>
        </w:rPr>
        <w:t>填写入库单时</w:t>
      </w:r>
      <w:r>
        <w:rPr>
          <w:rFonts w:ascii="宋体" w:hAnsi="宋体" w:cs="宋体" w:hint="eastAsia"/>
          <w:b/>
        </w:rPr>
        <w:t>，</w:t>
      </w:r>
      <w:r>
        <w:rPr>
          <w:rFonts w:ascii="宋体" w:hAnsi="宋体" w:cs="宋体"/>
          <w:b/>
        </w:rPr>
        <w:t>需要指定入库的审核人</w:t>
      </w:r>
      <w:r>
        <w:rPr>
          <w:rFonts w:ascii="宋体" w:hAnsi="宋体" w:cs="宋体" w:hint="eastAsia"/>
          <w:b/>
        </w:rPr>
        <w:t>，</w:t>
      </w:r>
      <w:proofErr w:type="gramStart"/>
      <w:r>
        <w:rPr>
          <w:rFonts w:ascii="宋体" w:hAnsi="宋体" w:cs="宋体"/>
          <w:b/>
        </w:rPr>
        <w:t>填写完主单</w:t>
      </w:r>
      <w:proofErr w:type="gramEnd"/>
      <w:r>
        <w:rPr>
          <w:rFonts w:ascii="宋体" w:hAnsi="宋体" w:cs="宋体"/>
          <w:b/>
        </w:rPr>
        <w:t>信息点击右上角</w:t>
      </w:r>
      <w:r>
        <w:rPr>
          <w:rFonts w:ascii="宋体" w:hAnsi="宋体" w:cs="宋体" w:hint="eastAsia"/>
          <w:b/>
        </w:rPr>
        <w:t>【保存】按钮</w:t>
      </w:r>
    </w:p>
    <w:p w:rsidR="004B3171" w:rsidRDefault="00D47FBA">
      <w:pPr>
        <w:ind w:firstLineChars="100" w:firstLine="211"/>
        <w:jc w:val="left"/>
        <w:rPr>
          <w:rFonts w:ascii="宋体" w:hAnsi="宋体" w:cs="宋体"/>
          <w:b/>
        </w:rPr>
      </w:pPr>
      <w:r>
        <w:rPr>
          <w:rFonts w:ascii="宋体" w:hAnsi="宋体" w:cs="宋体"/>
          <w:b/>
          <w:noProof/>
        </w:rPr>
        <w:lastRenderedPageBreak/>
        <w:drawing>
          <wp:inline distT="0" distB="0" distL="0" distR="0">
            <wp:extent cx="6119495" cy="2922270"/>
            <wp:effectExtent l="0" t="0" r="0" b="0"/>
            <wp:docPr id="10" name="图片 10" descr="C:\Users\伊航\AppData\Local\Temp\15955758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伊航\AppData\Local\Temp\1595575870(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119495" cy="2922696"/>
                    </a:xfrm>
                    <a:prstGeom prst="rect">
                      <a:avLst/>
                    </a:prstGeom>
                    <a:noFill/>
                    <a:ln>
                      <a:noFill/>
                    </a:ln>
                  </pic:spPr>
                </pic:pic>
              </a:graphicData>
            </a:graphic>
          </wp:inline>
        </w:drawing>
      </w:r>
    </w:p>
    <w:p w:rsidR="004B3171" w:rsidRDefault="00D47FBA">
      <w:pPr>
        <w:ind w:firstLineChars="100" w:firstLine="211"/>
        <w:jc w:val="left"/>
        <w:rPr>
          <w:rFonts w:ascii="宋体" w:hAnsi="宋体" w:cs="宋体"/>
          <w:b/>
        </w:rPr>
      </w:pPr>
      <w:r>
        <w:rPr>
          <w:rFonts w:ascii="宋体" w:hAnsi="宋体" w:cs="宋体"/>
          <w:b/>
        </w:rPr>
        <w:t>第三步</w:t>
      </w:r>
      <w:r>
        <w:rPr>
          <w:rFonts w:ascii="宋体" w:hAnsi="宋体" w:cs="宋体" w:hint="eastAsia"/>
          <w:b/>
        </w:rPr>
        <w:t>：点击保存只有</w:t>
      </w:r>
      <w:proofErr w:type="gramStart"/>
      <w:r>
        <w:rPr>
          <w:rFonts w:ascii="宋体" w:hAnsi="宋体" w:cs="宋体" w:hint="eastAsia"/>
          <w:b/>
        </w:rPr>
        <w:t>能够填</w:t>
      </w:r>
      <w:r>
        <w:rPr>
          <w:rFonts w:ascii="宋体" w:hAnsi="宋体" w:cs="宋体"/>
          <w:b/>
        </w:rPr>
        <w:t>要入库</w:t>
      </w:r>
      <w:proofErr w:type="gramEnd"/>
      <w:r>
        <w:rPr>
          <w:rFonts w:ascii="宋体" w:hAnsi="宋体" w:cs="宋体"/>
          <w:b/>
        </w:rPr>
        <w:t>的物品信息</w:t>
      </w:r>
      <w:r>
        <w:rPr>
          <w:rFonts w:ascii="宋体" w:hAnsi="宋体" w:cs="宋体" w:hint="eastAsia"/>
          <w:b/>
        </w:rPr>
        <w:t>（四种形式），</w:t>
      </w:r>
    </w:p>
    <w:p w:rsidR="004B3171" w:rsidRDefault="00D47FBA">
      <w:pPr>
        <w:pStyle w:val="ae"/>
        <w:numPr>
          <w:ilvl w:val="0"/>
          <w:numId w:val="3"/>
        </w:numPr>
        <w:ind w:firstLineChars="0"/>
        <w:jc w:val="left"/>
        <w:rPr>
          <w:rFonts w:ascii="宋体" w:hAnsi="宋体" w:cs="宋体"/>
          <w:b/>
        </w:rPr>
      </w:pPr>
      <w:r>
        <w:rPr>
          <w:rFonts w:ascii="宋体" w:hAnsi="宋体" w:cs="宋体" w:hint="eastAsia"/>
          <w:b/>
        </w:rPr>
        <w:t>导入</w:t>
      </w:r>
      <w:r>
        <w:sym w:font="Wingdings" w:char="F0E0"/>
      </w:r>
      <w:r>
        <w:rPr>
          <w:rFonts w:ascii="宋体" w:hAnsi="宋体" w:cs="宋体"/>
          <w:b/>
        </w:rPr>
        <w:t>导入系统中不存在物品</w:t>
      </w:r>
    </w:p>
    <w:p w:rsidR="004B3171" w:rsidRDefault="00D47FBA">
      <w:pPr>
        <w:ind w:left="1066" w:firstLineChars="100" w:firstLine="211"/>
        <w:jc w:val="left"/>
        <w:rPr>
          <w:rFonts w:ascii="宋体" w:hAnsi="宋体" w:cs="宋体"/>
          <w:b/>
        </w:rPr>
      </w:pPr>
      <w:r>
        <w:rPr>
          <w:rFonts w:ascii="宋体" w:hAnsi="宋体" w:cs="宋体" w:hint="eastAsia"/>
          <w:b/>
        </w:rPr>
        <w:t>1、1</w:t>
      </w:r>
      <w:r>
        <w:rPr>
          <w:rFonts w:ascii="宋体" w:hAnsi="宋体" w:cs="宋体"/>
          <w:b/>
        </w:rPr>
        <w:t>首先点击</w:t>
      </w:r>
      <w:r>
        <w:rPr>
          <w:rFonts w:ascii="宋体" w:hAnsi="宋体" w:cs="宋体" w:hint="eastAsia"/>
          <w:b/>
        </w:rPr>
        <w:t>【系统中不存在物品导入】按钮，</w:t>
      </w:r>
    </w:p>
    <w:p w:rsidR="004B3171" w:rsidRDefault="00D47FBA">
      <w:pPr>
        <w:pStyle w:val="ae"/>
        <w:ind w:left="1426" w:firstLineChars="0" w:firstLine="0"/>
        <w:jc w:val="left"/>
        <w:rPr>
          <w:rFonts w:ascii="宋体" w:hAnsi="宋体" w:cs="宋体"/>
          <w:b/>
        </w:rPr>
      </w:pPr>
      <w:r>
        <w:rPr>
          <w:rFonts w:ascii="宋体" w:hAnsi="宋体" w:cs="宋体"/>
          <w:b/>
          <w:noProof/>
        </w:rPr>
        <w:drawing>
          <wp:inline distT="0" distB="0" distL="0" distR="0">
            <wp:extent cx="5560060" cy="2655570"/>
            <wp:effectExtent l="0" t="0" r="2540" b="0"/>
            <wp:docPr id="12" name="图片 12" descr="C:\Users\伊航\AppData\Local\Temp\15955768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伊航\AppData\Local\Temp\1595576806(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577831" cy="2663996"/>
                    </a:xfrm>
                    <a:prstGeom prst="rect">
                      <a:avLst/>
                    </a:prstGeom>
                    <a:noFill/>
                    <a:ln>
                      <a:noFill/>
                    </a:ln>
                  </pic:spPr>
                </pic:pic>
              </a:graphicData>
            </a:graphic>
          </wp:inline>
        </w:drawing>
      </w:r>
    </w:p>
    <w:p w:rsidR="004B3171" w:rsidRDefault="00D47FBA">
      <w:pPr>
        <w:pStyle w:val="ae"/>
        <w:ind w:left="1426" w:firstLineChars="0" w:firstLine="0"/>
        <w:jc w:val="left"/>
        <w:rPr>
          <w:rFonts w:ascii="宋体" w:hAnsi="宋体" w:cs="宋体"/>
          <w:b/>
        </w:rPr>
      </w:pPr>
      <w:r>
        <w:rPr>
          <w:rFonts w:ascii="宋体" w:hAnsi="宋体" w:cs="宋体" w:hint="eastAsia"/>
          <w:b/>
        </w:rPr>
        <w:t>1、2在导出的模板中填入要入库的物品信息</w:t>
      </w:r>
    </w:p>
    <w:p w:rsidR="004B3171" w:rsidRDefault="00D47FBA">
      <w:pPr>
        <w:pStyle w:val="ae"/>
        <w:ind w:left="1426" w:firstLineChars="0" w:firstLine="0"/>
        <w:jc w:val="left"/>
        <w:rPr>
          <w:rFonts w:ascii="宋体" w:hAnsi="宋体" w:cs="宋体"/>
          <w:b/>
        </w:rPr>
      </w:pPr>
      <w:r>
        <w:rPr>
          <w:rFonts w:ascii="宋体" w:hAnsi="宋体" w:cs="宋体"/>
          <w:b/>
          <w:noProof/>
        </w:rPr>
        <w:drawing>
          <wp:inline distT="0" distB="0" distL="0" distR="0">
            <wp:extent cx="5198110" cy="971550"/>
            <wp:effectExtent l="0" t="0" r="2540" b="0"/>
            <wp:docPr id="13" name="图片 13" descr="C:\Users\伊航\AppData\Local\Temp\15955770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伊航\AppData\Local\Temp\1595577053(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09773" cy="974300"/>
                    </a:xfrm>
                    <a:prstGeom prst="rect">
                      <a:avLst/>
                    </a:prstGeom>
                    <a:noFill/>
                    <a:ln>
                      <a:noFill/>
                    </a:ln>
                  </pic:spPr>
                </pic:pic>
              </a:graphicData>
            </a:graphic>
          </wp:inline>
        </w:drawing>
      </w:r>
    </w:p>
    <w:p w:rsidR="004B3171" w:rsidRDefault="00D47FBA">
      <w:pPr>
        <w:pStyle w:val="ae"/>
        <w:ind w:left="1426" w:firstLineChars="0" w:firstLine="0"/>
        <w:jc w:val="left"/>
        <w:rPr>
          <w:rFonts w:ascii="宋体" w:hAnsi="宋体" w:cs="宋体"/>
          <w:b/>
        </w:rPr>
      </w:pPr>
      <w:r>
        <w:rPr>
          <w:rFonts w:ascii="宋体" w:hAnsi="宋体" w:cs="宋体" w:hint="eastAsia"/>
          <w:b/>
        </w:rPr>
        <w:t>1、3点击【选择文件】按钮，选中该模板，再点击【导入数据】将物品信息导入</w:t>
      </w:r>
    </w:p>
    <w:p w:rsidR="004B3171" w:rsidRDefault="00D47FBA">
      <w:pPr>
        <w:pStyle w:val="ae"/>
        <w:ind w:left="1426" w:firstLineChars="0" w:firstLine="0"/>
        <w:jc w:val="left"/>
        <w:rPr>
          <w:rFonts w:ascii="宋体" w:hAnsi="宋体" w:cs="宋体"/>
          <w:b/>
        </w:rPr>
      </w:pPr>
      <w:r>
        <w:rPr>
          <w:rFonts w:ascii="宋体" w:hAnsi="宋体" w:cs="宋体"/>
          <w:b/>
          <w:noProof/>
        </w:rPr>
        <w:lastRenderedPageBreak/>
        <w:drawing>
          <wp:inline distT="0" distB="0" distL="0" distR="0">
            <wp:extent cx="5572125" cy="2661285"/>
            <wp:effectExtent l="0" t="0" r="9525" b="5715"/>
            <wp:docPr id="14" name="图片 14" descr="C:\Users\伊航\AppData\Local\Temp\15955772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伊航\AppData\Local\Temp\1595577228(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582008" cy="2665991"/>
                    </a:xfrm>
                    <a:prstGeom prst="rect">
                      <a:avLst/>
                    </a:prstGeom>
                    <a:noFill/>
                    <a:ln>
                      <a:noFill/>
                    </a:ln>
                  </pic:spPr>
                </pic:pic>
              </a:graphicData>
            </a:graphic>
          </wp:inline>
        </w:drawing>
      </w:r>
    </w:p>
    <w:p w:rsidR="004B3171" w:rsidRDefault="00D47FBA">
      <w:pPr>
        <w:jc w:val="left"/>
        <w:rPr>
          <w:rFonts w:ascii="宋体" w:hAnsi="宋体" w:cs="宋体"/>
          <w:b/>
        </w:rPr>
      </w:pPr>
      <w:r>
        <w:rPr>
          <w:rFonts w:ascii="宋体" w:hAnsi="宋体" w:cs="宋体" w:hint="eastAsia"/>
          <w:b/>
        </w:rPr>
        <w:t xml:space="preserve"> </w:t>
      </w:r>
      <w:r>
        <w:rPr>
          <w:rFonts w:ascii="宋体" w:hAnsi="宋体" w:cs="宋体"/>
          <w:b/>
        </w:rPr>
        <w:t xml:space="preserve">            导入已有物品请参考上面流程</w:t>
      </w:r>
    </w:p>
    <w:p w:rsidR="004B3171" w:rsidRDefault="004B3171">
      <w:pPr>
        <w:pStyle w:val="ae"/>
        <w:ind w:left="1426" w:firstLineChars="0" w:firstLine="0"/>
        <w:jc w:val="left"/>
        <w:rPr>
          <w:rFonts w:ascii="宋体" w:hAnsi="宋体" w:cs="宋体"/>
          <w:b/>
        </w:rPr>
      </w:pPr>
    </w:p>
    <w:p w:rsidR="004B3171" w:rsidRDefault="00D47FBA">
      <w:pPr>
        <w:pStyle w:val="ae"/>
        <w:numPr>
          <w:ilvl w:val="0"/>
          <w:numId w:val="3"/>
        </w:numPr>
        <w:ind w:firstLineChars="0"/>
        <w:jc w:val="left"/>
        <w:rPr>
          <w:rFonts w:ascii="宋体" w:hAnsi="宋体" w:cs="宋体"/>
          <w:b/>
        </w:rPr>
      </w:pPr>
      <w:r>
        <w:rPr>
          <w:rFonts w:ascii="宋体" w:hAnsi="宋体" w:cs="宋体"/>
          <w:b/>
        </w:rPr>
        <w:t>手动填写</w:t>
      </w:r>
      <w:r>
        <w:rPr>
          <w:rFonts w:ascii="宋体" w:hAnsi="宋体" w:cs="宋体" w:hint="eastAsia"/>
          <w:b/>
        </w:rPr>
        <w:t>，</w:t>
      </w:r>
      <w:r>
        <w:rPr>
          <w:rFonts w:ascii="宋体" w:hAnsi="宋体" w:cs="宋体"/>
          <w:b/>
        </w:rPr>
        <w:t>增加系统中已经存在的物品</w:t>
      </w:r>
    </w:p>
    <w:p w:rsidR="004B3171" w:rsidRDefault="00D47FBA">
      <w:pPr>
        <w:pStyle w:val="ae"/>
        <w:ind w:left="1426" w:firstLineChars="0" w:firstLine="0"/>
        <w:jc w:val="left"/>
        <w:rPr>
          <w:rFonts w:ascii="宋体" w:hAnsi="宋体" w:cs="宋体"/>
          <w:b/>
        </w:rPr>
      </w:pPr>
      <w:r>
        <w:rPr>
          <w:rFonts w:ascii="宋体" w:hAnsi="宋体" w:cs="宋体"/>
          <w:b/>
        </w:rPr>
        <w:t>2</w:t>
      </w:r>
      <w:r>
        <w:rPr>
          <w:rFonts w:ascii="宋体" w:hAnsi="宋体" w:cs="宋体" w:hint="eastAsia"/>
          <w:b/>
        </w:rPr>
        <w:t>、1</w:t>
      </w:r>
      <w:r>
        <w:rPr>
          <w:rFonts w:ascii="宋体" w:hAnsi="宋体" w:cs="宋体"/>
          <w:b/>
        </w:rPr>
        <w:t xml:space="preserve"> 点击</w:t>
      </w:r>
      <w:r>
        <w:rPr>
          <w:rFonts w:ascii="宋体" w:hAnsi="宋体" w:cs="宋体" w:hint="eastAsia"/>
          <w:b/>
        </w:rPr>
        <w:t>【</w:t>
      </w:r>
      <w:r>
        <w:rPr>
          <w:rFonts w:ascii="宋体" w:hAnsi="宋体" w:cs="宋体"/>
          <w:b/>
        </w:rPr>
        <w:t>选择</w:t>
      </w:r>
      <w:r>
        <w:rPr>
          <w:rFonts w:ascii="宋体" w:hAnsi="宋体" w:cs="宋体" w:hint="eastAsia"/>
          <w:b/>
        </w:rPr>
        <w:t>】</w:t>
      </w:r>
      <w:r>
        <w:rPr>
          <w:rFonts w:ascii="宋体" w:hAnsi="宋体" w:cs="宋体"/>
          <w:b/>
        </w:rPr>
        <w:t>按钮</w:t>
      </w:r>
      <w:r>
        <w:rPr>
          <w:rFonts w:ascii="宋体" w:hAnsi="宋体" w:cs="宋体" w:hint="eastAsia"/>
          <w:b/>
        </w:rPr>
        <w:t>，</w:t>
      </w:r>
      <w:r>
        <w:rPr>
          <w:rFonts w:ascii="宋体" w:hAnsi="宋体" w:cs="宋体"/>
          <w:b/>
        </w:rPr>
        <w:t>选中要入库的物品</w:t>
      </w:r>
      <w:r>
        <w:rPr>
          <w:rFonts w:ascii="宋体" w:hAnsi="宋体" w:cs="宋体" w:hint="eastAsia"/>
          <w:b/>
        </w:rPr>
        <w:t>，</w:t>
      </w:r>
      <w:r>
        <w:rPr>
          <w:rFonts w:ascii="宋体" w:hAnsi="宋体" w:cs="宋体"/>
          <w:b/>
        </w:rPr>
        <w:t>输入数量</w:t>
      </w:r>
      <w:r>
        <w:rPr>
          <w:rFonts w:ascii="宋体" w:hAnsi="宋体" w:cs="宋体" w:hint="eastAsia"/>
          <w:b/>
        </w:rPr>
        <w:t>，</w:t>
      </w:r>
      <w:r>
        <w:rPr>
          <w:rFonts w:ascii="宋体" w:hAnsi="宋体" w:cs="宋体"/>
          <w:b/>
          <w:color w:val="FF0000"/>
        </w:rPr>
        <w:t>双击</w:t>
      </w:r>
      <w:r>
        <w:rPr>
          <w:rFonts w:ascii="宋体" w:hAnsi="宋体" w:cs="宋体"/>
          <w:b/>
        </w:rPr>
        <w:t>该物品则将物品添加到单据中</w:t>
      </w:r>
    </w:p>
    <w:p w:rsidR="004B3171" w:rsidRDefault="00D47FBA">
      <w:pPr>
        <w:pStyle w:val="ae"/>
        <w:ind w:left="1426" w:firstLineChars="0" w:firstLine="0"/>
        <w:jc w:val="left"/>
        <w:rPr>
          <w:rFonts w:ascii="宋体" w:hAnsi="宋体" w:cs="宋体"/>
          <w:b/>
        </w:rPr>
      </w:pPr>
      <w:r>
        <w:rPr>
          <w:rFonts w:ascii="宋体" w:hAnsi="宋体" w:cs="宋体"/>
          <w:b/>
          <w:noProof/>
        </w:rPr>
        <w:drawing>
          <wp:inline distT="0" distB="0" distL="0" distR="0">
            <wp:extent cx="5507990" cy="2630170"/>
            <wp:effectExtent l="0" t="0" r="0" b="0"/>
            <wp:docPr id="15" name="图片 15" descr="C:\Users\伊航\AppData\Local\Temp\1595577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伊航\AppData\Local\Temp\159557759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530762" cy="2641515"/>
                    </a:xfrm>
                    <a:prstGeom prst="rect">
                      <a:avLst/>
                    </a:prstGeom>
                    <a:noFill/>
                    <a:ln>
                      <a:noFill/>
                    </a:ln>
                  </pic:spPr>
                </pic:pic>
              </a:graphicData>
            </a:graphic>
          </wp:inline>
        </w:drawing>
      </w:r>
    </w:p>
    <w:p w:rsidR="004B3171" w:rsidRDefault="00D47FBA">
      <w:pPr>
        <w:pStyle w:val="ae"/>
        <w:ind w:left="1426" w:firstLineChars="0" w:firstLine="0"/>
        <w:jc w:val="left"/>
        <w:rPr>
          <w:rFonts w:ascii="宋体" w:hAnsi="宋体" w:cs="宋体"/>
          <w:b/>
        </w:rPr>
      </w:pPr>
      <w:r>
        <w:rPr>
          <w:rFonts w:ascii="宋体" w:hAnsi="宋体" w:cs="宋体" w:hint="eastAsia"/>
          <w:b/>
        </w:rPr>
        <w:t>2、2</w:t>
      </w:r>
      <w:r>
        <w:rPr>
          <w:rFonts w:ascii="宋体" w:hAnsi="宋体" w:cs="宋体"/>
          <w:b/>
        </w:rPr>
        <w:t xml:space="preserve"> 若还要增加物品点击</w:t>
      </w:r>
      <w:r>
        <w:rPr>
          <w:rFonts w:ascii="宋体" w:hAnsi="宋体" w:cs="宋体" w:hint="eastAsia"/>
          <w:b/>
        </w:rPr>
        <w:t>“+”号新增一行，增加一条物品信息，双</w:t>
      </w:r>
      <w:proofErr w:type="gramStart"/>
      <w:r>
        <w:rPr>
          <w:rFonts w:ascii="宋体" w:hAnsi="宋体" w:cs="宋体" w:hint="eastAsia"/>
          <w:b/>
        </w:rPr>
        <w:t>加或者</w:t>
      </w:r>
      <w:proofErr w:type="gramEnd"/>
      <w:r>
        <w:rPr>
          <w:rFonts w:ascii="宋体" w:hAnsi="宋体" w:cs="宋体" w:hint="eastAsia"/>
          <w:b/>
        </w:rPr>
        <w:t>选中物品点击【选择】按钮</w:t>
      </w:r>
    </w:p>
    <w:p w:rsidR="004B3171" w:rsidRDefault="00D47FBA">
      <w:pPr>
        <w:pStyle w:val="ae"/>
        <w:ind w:left="1426" w:firstLineChars="0" w:firstLine="0"/>
        <w:jc w:val="left"/>
        <w:rPr>
          <w:rFonts w:ascii="宋体" w:hAnsi="宋体" w:cs="宋体"/>
          <w:b/>
        </w:rPr>
      </w:pPr>
      <w:r>
        <w:rPr>
          <w:rFonts w:ascii="宋体" w:hAnsi="宋体" w:cs="宋体"/>
          <w:b/>
          <w:noProof/>
        </w:rPr>
        <w:lastRenderedPageBreak/>
        <w:drawing>
          <wp:inline distT="0" distB="0" distL="0" distR="0">
            <wp:extent cx="5571490" cy="2660650"/>
            <wp:effectExtent l="0" t="0" r="0" b="6350"/>
            <wp:docPr id="16" name="图片 16" descr="C:\Users\伊航\AppData\Local\Temp\15955781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伊航\AppData\Local\Temp\1595578128(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577899" cy="2664027"/>
                    </a:xfrm>
                    <a:prstGeom prst="rect">
                      <a:avLst/>
                    </a:prstGeom>
                    <a:noFill/>
                    <a:ln>
                      <a:noFill/>
                    </a:ln>
                  </pic:spPr>
                </pic:pic>
              </a:graphicData>
            </a:graphic>
          </wp:inline>
        </w:drawing>
      </w:r>
    </w:p>
    <w:p w:rsidR="004B3171" w:rsidRDefault="00D47FBA">
      <w:pPr>
        <w:pStyle w:val="ae"/>
        <w:numPr>
          <w:ilvl w:val="0"/>
          <w:numId w:val="3"/>
        </w:numPr>
        <w:ind w:firstLineChars="0"/>
        <w:jc w:val="left"/>
        <w:rPr>
          <w:rFonts w:ascii="宋体" w:hAnsi="宋体" w:cs="宋体"/>
          <w:b/>
        </w:rPr>
      </w:pPr>
      <w:r>
        <w:rPr>
          <w:rFonts w:ascii="宋体" w:hAnsi="宋体" w:cs="宋体" w:hint="eastAsia"/>
          <w:b/>
        </w:rPr>
        <w:t>手动增加系统总没有的物品</w:t>
      </w:r>
    </w:p>
    <w:p w:rsidR="004B3171" w:rsidRDefault="00D47FBA">
      <w:pPr>
        <w:pStyle w:val="ae"/>
        <w:ind w:left="1426" w:firstLineChars="0" w:firstLine="0"/>
        <w:jc w:val="left"/>
        <w:rPr>
          <w:rFonts w:ascii="宋体" w:hAnsi="宋体" w:cs="宋体"/>
          <w:b/>
        </w:rPr>
      </w:pPr>
      <w:r>
        <w:rPr>
          <w:rFonts w:ascii="宋体" w:hAnsi="宋体" w:cs="宋体" w:hint="eastAsia"/>
          <w:b/>
        </w:rPr>
        <w:t>3、1点击【选择】按钮，</w:t>
      </w:r>
      <w:proofErr w:type="gramStart"/>
      <w:r>
        <w:rPr>
          <w:rFonts w:ascii="宋体" w:hAnsi="宋体" w:cs="宋体" w:hint="eastAsia"/>
          <w:b/>
        </w:rPr>
        <w:t>在弹窗页面</w:t>
      </w:r>
      <w:proofErr w:type="gramEnd"/>
      <w:r>
        <w:rPr>
          <w:rFonts w:ascii="宋体" w:hAnsi="宋体" w:cs="宋体" w:hint="eastAsia"/>
          <w:b/>
        </w:rPr>
        <w:t>的左侧分类书中“单击”选择要增加的物品的分类，在点击【增加】按钮进入系统中增加系</w:t>
      </w:r>
    </w:p>
    <w:p w:rsidR="004B3171" w:rsidRDefault="00D47FBA">
      <w:pPr>
        <w:pStyle w:val="ae"/>
        <w:ind w:left="1426" w:firstLineChars="0" w:firstLine="0"/>
        <w:jc w:val="left"/>
        <w:rPr>
          <w:rFonts w:ascii="宋体" w:hAnsi="宋体" w:cs="宋体"/>
          <w:b/>
        </w:rPr>
      </w:pPr>
      <w:r>
        <w:rPr>
          <w:rFonts w:ascii="宋体" w:hAnsi="宋体" w:cs="宋体"/>
          <w:b/>
          <w:noProof/>
        </w:rPr>
        <w:drawing>
          <wp:inline distT="0" distB="0" distL="0" distR="0">
            <wp:extent cx="5469890" cy="2625725"/>
            <wp:effectExtent l="0" t="0" r="0" b="3175"/>
            <wp:docPr id="18" name="图片 18" descr="C:\Users\伊航\AppData\Local\Temp\15955793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伊航\AppData\Local\Temp\1595579371(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478350" cy="2629608"/>
                    </a:xfrm>
                    <a:prstGeom prst="rect">
                      <a:avLst/>
                    </a:prstGeom>
                    <a:noFill/>
                    <a:ln>
                      <a:noFill/>
                    </a:ln>
                  </pic:spPr>
                </pic:pic>
              </a:graphicData>
            </a:graphic>
          </wp:inline>
        </w:drawing>
      </w:r>
    </w:p>
    <w:p w:rsidR="004B3171" w:rsidRDefault="00D47FBA">
      <w:pPr>
        <w:pStyle w:val="ae"/>
        <w:ind w:left="1426" w:firstLineChars="0" w:firstLine="0"/>
        <w:jc w:val="left"/>
        <w:rPr>
          <w:rFonts w:ascii="宋体" w:hAnsi="宋体" w:cs="宋体"/>
          <w:b/>
        </w:rPr>
      </w:pPr>
      <w:r>
        <w:rPr>
          <w:rFonts w:ascii="宋体" w:hAnsi="宋体" w:cs="宋体" w:hint="eastAsia"/>
          <w:b/>
        </w:rPr>
        <w:t>3、2在物品信息编辑页面，填写物品信息，点击【保存】按钮进行保存</w:t>
      </w:r>
    </w:p>
    <w:p w:rsidR="004B3171" w:rsidRDefault="00D47FBA">
      <w:pPr>
        <w:pStyle w:val="ae"/>
        <w:ind w:left="1426" w:firstLineChars="0" w:firstLine="0"/>
        <w:jc w:val="left"/>
        <w:rPr>
          <w:rFonts w:ascii="宋体" w:hAnsi="宋体" w:cs="宋体"/>
          <w:b/>
        </w:rPr>
      </w:pPr>
      <w:r>
        <w:rPr>
          <w:rFonts w:ascii="宋体" w:hAnsi="宋体" w:cs="宋体"/>
          <w:b/>
          <w:noProof/>
        </w:rPr>
        <w:drawing>
          <wp:inline distT="0" distB="0" distL="0" distR="0">
            <wp:extent cx="5480685" cy="2513965"/>
            <wp:effectExtent l="0" t="0" r="5715" b="635"/>
            <wp:docPr id="20" name="图片 20" descr="C:\Users\伊航\AppData\Local\Temp\15955806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伊航\AppData\Local\Temp\1595580697(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491529" cy="2519239"/>
                    </a:xfrm>
                    <a:prstGeom prst="rect">
                      <a:avLst/>
                    </a:prstGeom>
                    <a:noFill/>
                    <a:ln>
                      <a:noFill/>
                    </a:ln>
                  </pic:spPr>
                </pic:pic>
              </a:graphicData>
            </a:graphic>
          </wp:inline>
        </w:drawing>
      </w:r>
    </w:p>
    <w:p w:rsidR="004B3171" w:rsidRDefault="00D47FBA">
      <w:pPr>
        <w:pStyle w:val="ae"/>
        <w:ind w:left="1426" w:firstLineChars="0" w:firstLine="0"/>
        <w:jc w:val="left"/>
        <w:rPr>
          <w:rFonts w:ascii="宋体" w:hAnsi="宋体" w:cs="宋体"/>
          <w:b/>
        </w:rPr>
      </w:pPr>
      <w:r>
        <w:rPr>
          <w:rFonts w:ascii="宋体" w:hAnsi="宋体" w:cs="宋体" w:hint="eastAsia"/>
          <w:b/>
        </w:rPr>
        <w:t>3、3在列表填写入库数量</w:t>
      </w:r>
    </w:p>
    <w:p w:rsidR="004B3171" w:rsidRDefault="00D47FBA">
      <w:pPr>
        <w:pStyle w:val="ae"/>
        <w:ind w:left="1426" w:firstLineChars="0" w:firstLine="0"/>
        <w:jc w:val="left"/>
        <w:rPr>
          <w:rFonts w:ascii="宋体" w:hAnsi="宋体" w:cs="宋体"/>
          <w:b/>
        </w:rPr>
      </w:pPr>
      <w:r>
        <w:rPr>
          <w:rFonts w:ascii="宋体" w:hAnsi="宋体" w:cs="宋体"/>
          <w:b/>
          <w:noProof/>
        </w:rPr>
        <w:lastRenderedPageBreak/>
        <w:drawing>
          <wp:inline distT="0" distB="0" distL="0" distR="0">
            <wp:extent cx="6119495" cy="2806700"/>
            <wp:effectExtent l="0" t="0" r="0" b="0"/>
            <wp:docPr id="21" name="图片 21" descr="C:\Users\伊航\AppData\Local\Temp\15955809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伊航\AppData\Local\Temp\1595580974(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119495" cy="2807318"/>
                    </a:xfrm>
                    <a:prstGeom prst="rect">
                      <a:avLst/>
                    </a:prstGeom>
                    <a:noFill/>
                    <a:ln>
                      <a:noFill/>
                    </a:ln>
                  </pic:spPr>
                </pic:pic>
              </a:graphicData>
            </a:graphic>
          </wp:inline>
        </w:drawing>
      </w:r>
    </w:p>
    <w:p w:rsidR="004B3171" w:rsidRDefault="00D47FBA">
      <w:pPr>
        <w:jc w:val="left"/>
        <w:rPr>
          <w:rFonts w:ascii="宋体" w:hAnsi="宋体" w:cs="宋体"/>
          <w:b/>
        </w:rPr>
      </w:pPr>
      <w:r>
        <w:rPr>
          <w:rFonts w:ascii="宋体" w:hAnsi="宋体" w:cs="宋体"/>
          <w:b/>
        </w:rPr>
        <w:t>第四步</w:t>
      </w:r>
      <w:r>
        <w:rPr>
          <w:rFonts w:ascii="宋体" w:hAnsi="宋体" w:cs="宋体" w:hint="eastAsia"/>
          <w:b/>
        </w:rPr>
        <w:t>，</w:t>
      </w:r>
      <w:r>
        <w:rPr>
          <w:rFonts w:ascii="宋体" w:hAnsi="宋体" w:cs="宋体"/>
          <w:b/>
        </w:rPr>
        <w:t>填写完物品数量之后</w:t>
      </w:r>
      <w:r>
        <w:rPr>
          <w:rFonts w:ascii="宋体" w:hAnsi="宋体" w:cs="宋体" w:hint="eastAsia"/>
          <w:b/>
        </w:rPr>
        <w:t>，</w:t>
      </w:r>
      <w:r>
        <w:rPr>
          <w:rFonts w:ascii="宋体" w:hAnsi="宋体" w:cs="宋体"/>
          <w:b/>
        </w:rPr>
        <w:t>点击页面右上角</w:t>
      </w:r>
      <w:r>
        <w:rPr>
          <w:rFonts w:ascii="宋体" w:hAnsi="宋体" w:cs="宋体" w:hint="eastAsia"/>
          <w:b/>
        </w:rPr>
        <w:t>【保存】按钮，再点击【提交】按钮吗，将单据提交</w:t>
      </w:r>
    </w:p>
    <w:p w:rsidR="004B3171" w:rsidRDefault="00D47FBA">
      <w:pPr>
        <w:jc w:val="left"/>
        <w:rPr>
          <w:rFonts w:ascii="宋体" w:hAnsi="宋体" w:cs="宋体"/>
          <w:b/>
        </w:rPr>
      </w:pPr>
      <w:r>
        <w:rPr>
          <w:rFonts w:ascii="宋体" w:hAnsi="宋体" w:cs="宋体"/>
          <w:b/>
          <w:noProof/>
        </w:rPr>
        <w:drawing>
          <wp:inline distT="0" distB="0" distL="0" distR="0">
            <wp:extent cx="6119495" cy="2806700"/>
            <wp:effectExtent l="0" t="0" r="0" b="0"/>
            <wp:docPr id="22" name="图片 22" descr="C:\Users\伊航\AppData\Local\Temp\15955813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伊航\AppData\Local\Temp\1595581380(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6119495" cy="2807318"/>
                    </a:xfrm>
                    <a:prstGeom prst="rect">
                      <a:avLst/>
                    </a:prstGeom>
                    <a:noFill/>
                    <a:ln>
                      <a:noFill/>
                    </a:ln>
                  </pic:spPr>
                </pic:pic>
              </a:graphicData>
            </a:graphic>
          </wp:inline>
        </w:drawing>
      </w:r>
    </w:p>
    <w:p w:rsidR="004B3171" w:rsidRDefault="00D47FBA">
      <w:pPr>
        <w:ind w:firstLineChars="200" w:firstLine="422"/>
        <w:jc w:val="left"/>
        <w:rPr>
          <w:rFonts w:ascii="宋体" w:hAnsi="宋体" w:cs="宋体"/>
          <w:kern w:val="0"/>
        </w:rPr>
      </w:pPr>
      <w:r>
        <w:rPr>
          <w:rFonts w:ascii="宋体" w:hAnsi="宋体" w:cs="宋体" w:hint="eastAsia"/>
          <w:b/>
        </w:rPr>
        <w:t>编辑：</w:t>
      </w:r>
      <w:r>
        <w:rPr>
          <w:rFonts w:ascii="宋体" w:hAnsi="宋体" w:cs="宋体" w:hint="eastAsia"/>
          <w:kern w:val="0"/>
        </w:rPr>
        <w:t>选中一条需要修改的信息，单击【编辑】按钮，页面跳转到入库管理信息录入的详细页面，用户可以对需要修改的信息进行修改，修改完毕，保存。</w:t>
      </w:r>
    </w:p>
    <w:p w:rsidR="004B3171" w:rsidRDefault="00D47FBA">
      <w:pPr>
        <w:ind w:firstLineChars="200" w:firstLine="422"/>
        <w:jc w:val="left"/>
        <w:rPr>
          <w:rFonts w:ascii="宋体" w:hAnsi="宋体" w:cs="宋体"/>
          <w:kern w:val="0"/>
        </w:rPr>
      </w:pPr>
      <w:r>
        <w:rPr>
          <w:rFonts w:ascii="宋体" w:hAnsi="宋体" w:cs="宋体" w:hint="eastAsia"/>
          <w:b/>
          <w:kern w:val="0"/>
        </w:rPr>
        <w:t>删除：</w:t>
      </w:r>
      <w:r>
        <w:rPr>
          <w:rFonts w:ascii="宋体" w:hAnsi="宋体" w:cs="宋体" w:hint="eastAsia"/>
          <w:kern w:val="0"/>
        </w:rPr>
        <w:t>选中需要删除的信息，单击【删除】按钮，用户可以将发布的信息删除，可以选择多条信息，进行批量删除。</w:t>
      </w:r>
    </w:p>
    <w:p w:rsidR="004B3171" w:rsidRDefault="00D47FBA">
      <w:pPr>
        <w:ind w:firstLineChars="200" w:firstLine="422"/>
        <w:jc w:val="left"/>
        <w:rPr>
          <w:rFonts w:ascii="宋体" w:hAnsi="宋体" w:cs="宋体"/>
          <w:kern w:val="0"/>
        </w:rPr>
      </w:pPr>
      <w:r>
        <w:rPr>
          <w:rFonts w:ascii="宋体" w:hAnsi="宋体" w:cs="宋体" w:hint="eastAsia"/>
          <w:b/>
          <w:kern w:val="0"/>
        </w:rPr>
        <w:t>提交：</w:t>
      </w:r>
      <w:r>
        <w:rPr>
          <w:rFonts w:ascii="宋体" w:hAnsi="宋体" w:cs="宋体" w:hint="eastAsia"/>
          <w:kern w:val="0"/>
        </w:rPr>
        <w:t>选中需要提交送审的信息，单击【提交】按钮，用户可以将选择的信息提交送审，可以选择多条信息，进行批量提交。</w:t>
      </w:r>
    </w:p>
    <w:p w:rsidR="004B3171" w:rsidRDefault="00D47FBA">
      <w:pPr>
        <w:ind w:firstLineChars="200" w:firstLine="422"/>
        <w:jc w:val="left"/>
        <w:rPr>
          <w:rFonts w:ascii="宋体" w:hAnsi="宋体" w:cs="宋体"/>
          <w:kern w:val="0"/>
        </w:rPr>
      </w:pPr>
      <w:r>
        <w:rPr>
          <w:rFonts w:ascii="宋体" w:hAnsi="宋体" w:cs="宋体" w:hint="eastAsia"/>
          <w:b/>
          <w:kern w:val="0"/>
        </w:rPr>
        <w:t>查询：</w:t>
      </w:r>
      <w:r>
        <w:rPr>
          <w:rFonts w:ascii="宋体" w:hAnsi="宋体" w:cs="宋体" w:hint="eastAsia"/>
          <w:kern w:val="0"/>
        </w:rPr>
        <w:t>根据相应查询条件进行信息查询，可以添加多个条件进行高级查询。</w:t>
      </w:r>
    </w:p>
    <w:p w:rsidR="004B3171" w:rsidRDefault="00D47FBA">
      <w:pPr>
        <w:ind w:firstLineChars="200" w:firstLine="422"/>
        <w:jc w:val="left"/>
        <w:rPr>
          <w:rFonts w:ascii="宋体" w:hAnsi="宋体" w:cs="宋体"/>
          <w:kern w:val="0"/>
        </w:rPr>
      </w:pPr>
      <w:r>
        <w:rPr>
          <w:rFonts w:ascii="宋体" w:hAnsi="宋体" w:cs="宋体" w:hint="eastAsia"/>
          <w:b/>
          <w:kern w:val="0"/>
        </w:rPr>
        <w:t>导出Excel：</w:t>
      </w:r>
      <w:r>
        <w:rPr>
          <w:rFonts w:ascii="宋体" w:hAnsi="宋体" w:cs="宋体" w:hint="eastAsia"/>
          <w:kern w:val="0"/>
        </w:rPr>
        <w:t>选中一条或多条数据导出Excel表格。</w:t>
      </w:r>
    </w:p>
    <w:p w:rsidR="004B3171" w:rsidRDefault="00D47FBA">
      <w:pPr>
        <w:ind w:firstLineChars="200" w:firstLine="422"/>
        <w:jc w:val="left"/>
        <w:rPr>
          <w:rFonts w:ascii="宋体" w:hAnsi="宋体" w:cs="宋体"/>
        </w:rPr>
      </w:pPr>
      <w:r>
        <w:rPr>
          <w:rFonts w:ascii="宋体" w:hAnsi="宋体" w:cs="宋体" w:hint="eastAsia"/>
          <w:b/>
          <w:kern w:val="0"/>
        </w:rPr>
        <w:t>打印预览：</w:t>
      </w:r>
      <w:r>
        <w:rPr>
          <w:rFonts w:ascii="宋体" w:hAnsi="宋体" w:cs="宋体" w:hint="eastAsia"/>
          <w:kern w:val="0"/>
        </w:rPr>
        <w:t>选中一条信息进行打印效果预览。</w:t>
      </w:r>
    </w:p>
    <w:p w:rsidR="004B3171" w:rsidRDefault="00D47FBA">
      <w:pPr>
        <w:ind w:firstLineChars="200" w:firstLine="422"/>
        <w:jc w:val="left"/>
        <w:rPr>
          <w:rFonts w:ascii="宋体" w:hAnsi="宋体" w:cs="宋体"/>
          <w:kern w:val="0"/>
        </w:rPr>
      </w:pPr>
      <w:r>
        <w:rPr>
          <w:rFonts w:ascii="宋体" w:hAnsi="宋体" w:cs="宋体" w:hint="eastAsia"/>
          <w:b/>
          <w:kern w:val="0"/>
        </w:rPr>
        <w:t>打印入库单明细：</w:t>
      </w:r>
      <w:r>
        <w:rPr>
          <w:rFonts w:ascii="宋体" w:hAnsi="宋体" w:cs="宋体" w:hint="eastAsia"/>
          <w:kern w:val="0"/>
        </w:rPr>
        <w:t>选中一条信息进行打印，展示入库低值易耗品的明细物品。</w:t>
      </w:r>
    </w:p>
    <w:p w:rsidR="004B3171" w:rsidRDefault="00D47FBA">
      <w:pPr>
        <w:spacing w:line="360" w:lineRule="auto"/>
        <w:outlineLvl w:val="2"/>
        <w:rPr>
          <w:rFonts w:ascii="宋体" w:hAnsi="宋体" w:cs="宋体"/>
          <w:b/>
          <w:bCs/>
          <w:sz w:val="24"/>
        </w:rPr>
      </w:pPr>
      <w:bookmarkStart w:id="27" w:name="_Toc11937"/>
      <w:r>
        <w:rPr>
          <w:rFonts w:ascii="宋体" w:hAnsi="宋体" w:cs="宋体" w:hint="eastAsia"/>
          <w:b/>
          <w:bCs/>
          <w:sz w:val="24"/>
        </w:rPr>
        <w:t>3.3.</w:t>
      </w:r>
      <w:r>
        <w:rPr>
          <w:rFonts w:ascii="宋体" w:hAnsi="宋体" w:cs="宋体"/>
          <w:b/>
          <w:bCs/>
          <w:sz w:val="24"/>
        </w:rPr>
        <w:t>2</w:t>
      </w:r>
      <w:r>
        <w:rPr>
          <w:rFonts w:ascii="宋体" w:hAnsi="宋体" w:cs="宋体" w:hint="eastAsia"/>
        </w:rPr>
        <w:t>入库审核</w:t>
      </w:r>
      <w:bookmarkEnd w:id="27"/>
    </w:p>
    <w:p w:rsidR="004B3171" w:rsidRDefault="00D47FBA">
      <w:pPr>
        <w:ind w:firstLineChars="100" w:firstLine="210"/>
        <w:jc w:val="left"/>
        <w:rPr>
          <w:rFonts w:ascii="宋体" w:hAnsi="宋体" w:cs="宋体"/>
        </w:rPr>
      </w:pPr>
      <w:r>
        <w:rPr>
          <w:rFonts w:ascii="宋体" w:hAnsi="宋体" w:cs="宋体" w:hint="eastAsia"/>
        </w:rPr>
        <w:t>说明：入库管理后的审核流程为入库单中增加的审核人选择框，选择审核人，提交后推送到选择的审核人那里审核，以下以入库主管领导审核为例说明</w:t>
      </w:r>
    </w:p>
    <w:p w:rsidR="004B3171" w:rsidRDefault="00D47FBA">
      <w:pPr>
        <w:ind w:firstLineChars="100" w:firstLine="210"/>
        <w:jc w:val="left"/>
        <w:rPr>
          <w:rFonts w:ascii="宋体" w:hAnsi="宋体" w:cs="宋体"/>
        </w:rPr>
      </w:pPr>
      <w:r>
        <w:rPr>
          <w:rFonts w:ascii="宋体" w:hAnsi="宋体" w:cs="宋体" w:hint="eastAsia"/>
        </w:rPr>
        <w:t>入库审核主要完成入库审核人对送审信息的保存、通过、退回、查询、导出Excel、打印预览、打印入</w:t>
      </w:r>
      <w:r>
        <w:rPr>
          <w:rFonts w:ascii="宋体" w:hAnsi="宋体" w:cs="宋体" w:hint="eastAsia"/>
        </w:rPr>
        <w:lastRenderedPageBreak/>
        <w:t>库单明细操作。</w:t>
      </w:r>
    </w:p>
    <w:p w:rsidR="004B3171" w:rsidRDefault="00D47FBA">
      <w:pPr>
        <w:ind w:firstLineChars="100" w:firstLine="210"/>
        <w:jc w:val="left"/>
        <w:rPr>
          <w:rFonts w:ascii="宋体" w:hAnsi="宋体" w:cs="宋体"/>
        </w:rPr>
      </w:pPr>
      <w:r>
        <w:rPr>
          <w:rFonts w:ascii="宋体" w:hAnsi="宋体" w:cs="宋体" w:hint="eastAsia"/>
        </w:rPr>
        <w:t>系统管理人员登陆系统，单击【库存管理】→【入库管理】→【入库审核】，进入入库审核页面，页面展示如下图：</w:t>
      </w:r>
    </w:p>
    <w:p w:rsidR="004B3171" w:rsidRDefault="00D47FBA">
      <w:pPr>
        <w:ind w:firstLineChars="100" w:firstLine="210"/>
        <w:jc w:val="left"/>
        <w:rPr>
          <w:rFonts w:ascii="宋体" w:hAnsi="宋体" w:cs="宋体"/>
        </w:rPr>
      </w:pPr>
      <w:r>
        <w:rPr>
          <w:noProof/>
        </w:rPr>
        <w:drawing>
          <wp:inline distT="0" distB="0" distL="114300" distR="114300">
            <wp:extent cx="6116955" cy="2989580"/>
            <wp:effectExtent l="0" t="0" r="17145" b="127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7"/>
                    <a:stretch>
                      <a:fillRect/>
                    </a:stretch>
                  </pic:blipFill>
                  <pic:spPr>
                    <a:xfrm>
                      <a:off x="0" y="0"/>
                      <a:ext cx="6116955" cy="2989580"/>
                    </a:xfrm>
                    <a:prstGeom prst="rect">
                      <a:avLst/>
                    </a:prstGeom>
                    <a:noFill/>
                    <a:ln>
                      <a:noFill/>
                    </a:ln>
                  </pic:spPr>
                </pic:pic>
              </a:graphicData>
            </a:graphic>
          </wp:inline>
        </w:drawing>
      </w:r>
    </w:p>
    <w:p w:rsidR="004B3171" w:rsidRDefault="00D47FBA">
      <w:pPr>
        <w:pStyle w:val="a9"/>
        <w:widowControl/>
        <w:ind w:firstLineChars="200" w:firstLine="422"/>
        <w:jc w:val="left"/>
        <w:rPr>
          <w:rFonts w:ascii="宋体" w:hAnsi="宋体" w:cs="宋体"/>
          <w:kern w:val="0"/>
        </w:rPr>
      </w:pPr>
      <w:r>
        <w:rPr>
          <w:rFonts w:ascii="宋体" w:hAnsi="宋体" w:cs="宋体" w:hint="eastAsia"/>
          <w:b/>
          <w:kern w:val="0"/>
        </w:rPr>
        <w:t>保存：</w:t>
      </w:r>
      <w:r>
        <w:rPr>
          <w:rFonts w:ascii="宋体" w:hAnsi="宋体" w:cs="宋体" w:hint="eastAsia"/>
          <w:kern w:val="0"/>
        </w:rPr>
        <w:t>可以保存直接在此页面填写的审核意见。</w:t>
      </w:r>
    </w:p>
    <w:p w:rsidR="004B3171" w:rsidRDefault="00D47FBA">
      <w:pPr>
        <w:pStyle w:val="a9"/>
        <w:widowControl/>
        <w:ind w:firstLineChars="200" w:firstLine="422"/>
        <w:jc w:val="left"/>
        <w:rPr>
          <w:rFonts w:ascii="宋体" w:hAnsi="宋体" w:cs="宋体"/>
          <w:kern w:val="0"/>
        </w:rPr>
      </w:pPr>
      <w:r>
        <w:rPr>
          <w:rFonts w:ascii="宋体" w:hAnsi="宋体" w:cs="宋体" w:hint="eastAsia"/>
          <w:b/>
          <w:kern w:val="0"/>
        </w:rPr>
        <w:t>通过：</w:t>
      </w:r>
      <w:r>
        <w:rPr>
          <w:rFonts w:ascii="宋体" w:hAnsi="宋体" w:cs="宋体" w:hint="eastAsia"/>
          <w:kern w:val="0"/>
        </w:rPr>
        <w:t>选中一条信息,单击通过，通过入库主管领导审核，予以批准入库。</w:t>
      </w:r>
    </w:p>
    <w:p w:rsidR="004B3171" w:rsidRDefault="00D47FBA">
      <w:pPr>
        <w:pStyle w:val="a9"/>
        <w:widowControl/>
        <w:ind w:firstLineChars="200" w:firstLine="422"/>
        <w:jc w:val="left"/>
        <w:rPr>
          <w:rFonts w:ascii="宋体" w:hAnsi="宋体" w:cs="宋体"/>
          <w:kern w:val="0"/>
        </w:rPr>
      </w:pPr>
      <w:r>
        <w:rPr>
          <w:rFonts w:ascii="宋体" w:hAnsi="宋体" w:cs="宋体" w:hint="eastAsia"/>
          <w:b/>
          <w:kern w:val="0"/>
        </w:rPr>
        <w:t>退回：</w:t>
      </w:r>
      <w:r>
        <w:rPr>
          <w:rFonts w:ascii="宋体" w:hAnsi="宋体" w:cs="宋体" w:hint="eastAsia"/>
          <w:kern w:val="0"/>
        </w:rPr>
        <w:t>选中一条信息,单击退回，入库主管领导审核不通过，退回送审信息。</w:t>
      </w:r>
    </w:p>
    <w:p w:rsidR="004B3171" w:rsidRDefault="00D47FBA">
      <w:pPr>
        <w:ind w:firstLineChars="200" w:firstLine="422"/>
        <w:jc w:val="left"/>
        <w:rPr>
          <w:rFonts w:ascii="宋体" w:hAnsi="宋体" w:cs="宋体"/>
          <w:kern w:val="0"/>
        </w:rPr>
      </w:pPr>
      <w:r>
        <w:rPr>
          <w:rFonts w:ascii="宋体" w:hAnsi="宋体" w:cs="宋体" w:hint="eastAsia"/>
          <w:b/>
          <w:kern w:val="0"/>
        </w:rPr>
        <w:t>查询：</w:t>
      </w:r>
      <w:r>
        <w:rPr>
          <w:rFonts w:ascii="宋体" w:hAnsi="宋体" w:cs="宋体" w:hint="eastAsia"/>
          <w:kern w:val="0"/>
        </w:rPr>
        <w:t>根据相应查询条件进行信息查询，可以添加多个条件进行高级查询。</w:t>
      </w:r>
    </w:p>
    <w:p w:rsidR="004B3171" w:rsidRDefault="00D47FBA">
      <w:pPr>
        <w:pStyle w:val="a9"/>
        <w:widowControl/>
        <w:ind w:firstLineChars="200" w:firstLine="422"/>
        <w:jc w:val="left"/>
        <w:rPr>
          <w:rFonts w:ascii="宋体" w:hAnsi="宋体" w:cs="宋体"/>
          <w:kern w:val="0"/>
        </w:rPr>
      </w:pPr>
      <w:r>
        <w:rPr>
          <w:rFonts w:ascii="宋体" w:hAnsi="宋体" w:cs="宋体" w:hint="eastAsia"/>
          <w:b/>
          <w:kern w:val="0"/>
        </w:rPr>
        <w:t>导出Excel：</w:t>
      </w:r>
      <w:r>
        <w:rPr>
          <w:rFonts w:ascii="宋体" w:hAnsi="宋体" w:cs="宋体" w:hint="eastAsia"/>
          <w:kern w:val="0"/>
        </w:rPr>
        <w:t xml:space="preserve">选中一条或多条数据导出Excel表格。 </w:t>
      </w:r>
    </w:p>
    <w:p w:rsidR="004B3171" w:rsidRDefault="00D47FBA">
      <w:pPr>
        <w:ind w:firstLineChars="200" w:firstLine="422"/>
        <w:jc w:val="left"/>
        <w:rPr>
          <w:rFonts w:ascii="宋体" w:hAnsi="宋体" w:cs="宋体"/>
        </w:rPr>
      </w:pPr>
      <w:r>
        <w:rPr>
          <w:rFonts w:ascii="宋体" w:hAnsi="宋体" w:cs="宋体" w:hint="eastAsia"/>
          <w:b/>
          <w:kern w:val="0"/>
        </w:rPr>
        <w:t>打印预览：</w:t>
      </w:r>
      <w:r>
        <w:rPr>
          <w:rFonts w:ascii="宋体" w:hAnsi="宋体" w:cs="宋体" w:hint="eastAsia"/>
          <w:kern w:val="0"/>
        </w:rPr>
        <w:t>选中一条信息进行打印效果预览。</w:t>
      </w:r>
    </w:p>
    <w:p w:rsidR="004B3171" w:rsidRDefault="00D47FBA">
      <w:pPr>
        <w:ind w:firstLineChars="200" w:firstLine="422"/>
        <w:jc w:val="left"/>
        <w:rPr>
          <w:rFonts w:ascii="宋体" w:hAnsi="宋体" w:cs="宋体"/>
          <w:kern w:val="0"/>
        </w:rPr>
      </w:pPr>
      <w:r>
        <w:rPr>
          <w:rFonts w:ascii="宋体" w:hAnsi="宋体" w:cs="宋体" w:hint="eastAsia"/>
          <w:b/>
          <w:kern w:val="0"/>
        </w:rPr>
        <w:t>打印入库单明细：</w:t>
      </w:r>
      <w:r>
        <w:rPr>
          <w:rFonts w:ascii="宋体" w:hAnsi="宋体" w:cs="宋体" w:hint="eastAsia"/>
          <w:kern w:val="0"/>
        </w:rPr>
        <w:t>选中一条信息进行打印，展示入库低值易耗品的明细物品。</w:t>
      </w:r>
    </w:p>
    <w:p w:rsidR="004B3171" w:rsidRDefault="00D47FBA">
      <w:pPr>
        <w:spacing w:line="360" w:lineRule="auto"/>
        <w:outlineLvl w:val="2"/>
        <w:rPr>
          <w:rFonts w:ascii="宋体" w:hAnsi="宋体" w:cs="宋体"/>
          <w:b/>
          <w:bCs/>
          <w:sz w:val="24"/>
        </w:rPr>
      </w:pPr>
      <w:bookmarkStart w:id="28" w:name="_Toc11206"/>
      <w:r>
        <w:rPr>
          <w:rFonts w:ascii="宋体" w:hAnsi="宋体" w:cs="宋体" w:hint="eastAsia"/>
          <w:b/>
          <w:bCs/>
          <w:sz w:val="24"/>
        </w:rPr>
        <w:t>3.3.</w:t>
      </w:r>
      <w:r>
        <w:rPr>
          <w:rFonts w:ascii="宋体" w:hAnsi="宋体" w:cs="宋体"/>
          <w:b/>
          <w:bCs/>
          <w:sz w:val="24"/>
        </w:rPr>
        <w:t>3</w:t>
      </w:r>
      <w:r>
        <w:rPr>
          <w:rFonts w:ascii="宋体" w:hAnsi="宋体" w:cs="宋体" w:hint="eastAsia"/>
        </w:rPr>
        <w:t>库存管理</w:t>
      </w:r>
      <w:bookmarkEnd w:id="28"/>
    </w:p>
    <w:p w:rsidR="004B3171" w:rsidRDefault="00D47FBA">
      <w:pPr>
        <w:ind w:firstLineChars="100" w:firstLine="210"/>
        <w:jc w:val="left"/>
        <w:rPr>
          <w:rFonts w:ascii="宋体" w:hAnsi="宋体" w:cs="宋体"/>
        </w:rPr>
      </w:pPr>
      <w:r>
        <w:rPr>
          <w:rFonts w:ascii="宋体" w:hAnsi="宋体" w:cs="宋体" w:hint="eastAsia"/>
        </w:rPr>
        <w:t>库存管理主要完成对入库低值易耗品的查询、打印、导出Excel操作。</w:t>
      </w:r>
    </w:p>
    <w:p w:rsidR="004B3171" w:rsidRDefault="00D47FBA">
      <w:pPr>
        <w:ind w:firstLineChars="100" w:firstLine="210"/>
        <w:jc w:val="left"/>
        <w:rPr>
          <w:rFonts w:ascii="宋体" w:hAnsi="宋体" w:cs="宋体"/>
        </w:rPr>
      </w:pPr>
      <w:r>
        <w:rPr>
          <w:rFonts w:ascii="宋体" w:hAnsi="宋体" w:cs="宋体" w:hint="eastAsia"/>
        </w:rPr>
        <w:t>系统管理人员登陆系统，单击</w:t>
      </w:r>
      <w:proofErr w:type="gramStart"/>
      <w:r>
        <w:rPr>
          <w:rFonts w:ascii="宋体" w:hAnsi="宋体" w:cs="宋体" w:hint="eastAsia"/>
        </w:rPr>
        <w:t>【库存管理】→【库存管理】→</w:t>
      </w:r>
      <w:proofErr w:type="gramEnd"/>
      <w:r>
        <w:rPr>
          <w:rFonts w:ascii="宋体" w:hAnsi="宋体" w:cs="宋体" w:hint="eastAsia"/>
        </w:rPr>
        <w:t>【库存管理】，进入库存管理页面，页面展示如下图：</w:t>
      </w:r>
    </w:p>
    <w:p w:rsidR="004B3171" w:rsidRDefault="00D47FBA">
      <w:pPr>
        <w:ind w:firstLineChars="100" w:firstLine="210"/>
        <w:jc w:val="left"/>
        <w:rPr>
          <w:rFonts w:ascii="宋体" w:hAnsi="宋体" w:cs="宋体"/>
        </w:rPr>
      </w:pPr>
      <w:r>
        <w:rPr>
          <w:rFonts w:ascii="宋体" w:hAnsi="宋体" w:cs="宋体" w:hint="eastAsia"/>
          <w:noProof/>
        </w:rPr>
        <w:drawing>
          <wp:inline distT="0" distB="0" distL="114300" distR="114300">
            <wp:extent cx="5266690" cy="2586990"/>
            <wp:effectExtent l="0" t="0" r="10160" b="3810"/>
            <wp:docPr id="126"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05"/>
                    <pic:cNvPicPr>
                      <a:picLocks noChangeAspect="1"/>
                    </pic:cNvPicPr>
                  </pic:nvPicPr>
                  <pic:blipFill>
                    <a:blip r:embed="rId28"/>
                    <a:stretch>
                      <a:fillRect/>
                    </a:stretch>
                  </pic:blipFill>
                  <pic:spPr>
                    <a:xfrm>
                      <a:off x="0" y="0"/>
                      <a:ext cx="5266690" cy="2586990"/>
                    </a:xfrm>
                    <a:prstGeom prst="rect">
                      <a:avLst/>
                    </a:prstGeom>
                    <a:noFill/>
                    <a:ln>
                      <a:noFill/>
                    </a:ln>
                  </pic:spPr>
                </pic:pic>
              </a:graphicData>
            </a:graphic>
          </wp:inline>
        </w:drawing>
      </w:r>
    </w:p>
    <w:p w:rsidR="004B3171" w:rsidRDefault="00D47FBA">
      <w:pPr>
        <w:ind w:firstLineChars="200" w:firstLine="422"/>
        <w:jc w:val="left"/>
        <w:rPr>
          <w:rFonts w:ascii="宋体" w:hAnsi="宋体" w:cs="宋体"/>
          <w:kern w:val="0"/>
        </w:rPr>
      </w:pPr>
      <w:r>
        <w:rPr>
          <w:rFonts w:ascii="宋体" w:hAnsi="宋体" w:cs="宋体" w:hint="eastAsia"/>
          <w:b/>
          <w:kern w:val="0"/>
        </w:rPr>
        <w:t>查询：</w:t>
      </w:r>
      <w:r>
        <w:rPr>
          <w:rFonts w:ascii="宋体" w:hAnsi="宋体" w:cs="宋体" w:hint="eastAsia"/>
          <w:kern w:val="0"/>
        </w:rPr>
        <w:t>根据相应查询条件进行信息查询，可以添加多个条件进行高级查询。</w:t>
      </w:r>
    </w:p>
    <w:p w:rsidR="004B3171" w:rsidRDefault="00D47FBA">
      <w:pPr>
        <w:pStyle w:val="a9"/>
        <w:widowControl/>
        <w:ind w:firstLineChars="200" w:firstLine="422"/>
        <w:jc w:val="left"/>
        <w:rPr>
          <w:rFonts w:ascii="宋体" w:hAnsi="宋体" w:cs="宋体"/>
          <w:kern w:val="0"/>
        </w:rPr>
      </w:pPr>
      <w:r>
        <w:rPr>
          <w:rFonts w:ascii="宋体" w:hAnsi="宋体" w:cs="宋体" w:hint="eastAsia"/>
          <w:b/>
          <w:kern w:val="0"/>
        </w:rPr>
        <w:lastRenderedPageBreak/>
        <w:t>导出Excel：</w:t>
      </w:r>
      <w:r>
        <w:rPr>
          <w:rFonts w:ascii="宋体" w:hAnsi="宋体" w:cs="宋体" w:hint="eastAsia"/>
          <w:kern w:val="0"/>
        </w:rPr>
        <w:t xml:space="preserve">选中一条或多条数据导出Excel表格。 </w:t>
      </w:r>
    </w:p>
    <w:p w:rsidR="004B3171" w:rsidRDefault="00D47FBA">
      <w:pPr>
        <w:ind w:firstLineChars="200" w:firstLine="422"/>
        <w:jc w:val="left"/>
        <w:rPr>
          <w:rFonts w:ascii="宋体" w:hAnsi="宋体" w:cs="宋体"/>
          <w:kern w:val="0"/>
        </w:rPr>
      </w:pPr>
      <w:r>
        <w:rPr>
          <w:rFonts w:ascii="宋体" w:hAnsi="宋体" w:cs="宋体" w:hint="eastAsia"/>
          <w:b/>
          <w:kern w:val="0"/>
        </w:rPr>
        <w:t>打印：</w:t>
      </w:r>
      <w:r>
        <w:rPr>
          <w:rFonts w:ascii="宋体" w:hAnsi="宋体" w:cs="宋体" w:hint="eastAsia"/>
          <w:kern w:val="0"/>
        </w:rPr>
        <w:t>选中一条信息进行打印。</w:t>
      </w:r>
    </w:p>
    <w:p w:rsidR="004B3171" w:rsidRDefault="00D47FBA">
      <w:pPr>
        <w:spacing w:line="360" w:lineRule="auto"/>
        <w:outlineLvl w:val="2"/>
        <w:rPr>
          <w:rFonts w:ascii="宋体" w:hAnsi="宋体" w:cs="宋体"/>
          <w:b/>
          <w:bCs/>
          <w:sz w:val="24"/>
        </w:rPr>
      </w:pPr>
      <w:bookmarkStart w:id="29" w:name="_Toc14588"/>
      <w:r>
        <w:rPr>
          <w:rFonts w:ascii="宋体" w:hAnsi="宋体" w:cs="宋体" w:hint="eastAsia"/>
          <w:b/>
          <w:bCs/>
          <w:sz w:val="24"/>
        </w:rPr>
        <w:t>3.3.</w:t>
      </w:r>
      <w:r>
        <w:rPr>
          <w:rFonts w:ascii="宋体" w:hAnsi="宋体" w:cs="宋体"/>
          <w:b/>
          <w:bCs/>
          <w:sz w:val="24"/>
        </w:rPr>
        <w:t>4</w:t>
      </w:r>
      <w:r>
        <w:rPr>
          <w:rFonts w:ascii="宋体" w:hAnsi="宋体" w:cs="宋体" w:hint="eastAsia"/>
        </w:rPr>
        <w:t>库存盘点</w:t>
      </w:r>
      <w:bookmarkEnd w:id="29"/>
    </w:p>
    <w:p w:rsidR="004B3171" w:rsidRDefault="00D47FBA">
      <w:pPr>
        <w:ind w:firstLineChars="100" w:firstLine="210"/>
        <w:jc w:val="left"/>
        <w:rPr>
          <w:rFonts w:ascii="宋体" w:hAnsi="宋体" w:cs="宋体"/>
        </w:rPr>
      </w:pPr>
      <w:r>
        <w:rPr>
          <w:rFonts w:ascii="宋体" w:hAnsi="宋体" w:cs="宋体" w:hint="eastAsia"/>
        </w:rPr>
        <w:t>库存盘点主要完成对入库低值易耗品的查询、添加盘点新过程、保存盘点数据、结束本次盘点、打印、导出Excel操作。</w:t>
      </w:r>
    </w:p>
    <w:p w:rsidR="004B3171" w:rsidRDefault="00D47FBA">
      <w:pPr>
        <w:ind w:firstLineChars="100" w:firstLine="210"/>
        <w:rPr>
          <w:rFonts w:ascii="宋体" w:hAnsi="宋体" w:cs="宋体"/>
        </w:rPr>
      </w:pPr>
      <w:r>
        <w:rPr>
          <w:rFonts w:ascii="宋体" w:hAnsi="宋体" w:cs="宋体" w:hint="eastAsia"/>
        </w:rPr>
        <w:t>系统管理人员登陆系统，单击</w:t>
      </w:r>
      <w:proofErr w:type="gramStart"/>
      <w:r>
        <w:rPr>
          <w:rFonts w:ascii="宋体" w:hAnsi="宋体" w:cs="宋体" w:hint="eastAsia"/>
        </w:rPr>
        <w:t>【库存管理】→【库存管理】→</w:t>
      </w:r>
      <w:proofErr w:type="gramEnd"/>
      <w:r>
        <w:rPr>
          <w:rFonts w:ascii="宋体" w:hAnsi="宋体" w:cs="宋体" w:hint="eastAsia"/>
        </w:rPr>
        <w:t>【库存盘点】，进入库存盘点页面，页面展示如下图：</w:t>
      </w:r>
    </w:p>
    <w:p w:rsidR="004B3171" w:rsidRDefault="00D47FBA">
      <w:pPr>
        <w:ind w:firstLineChars="100" w:firstLine="210"/>
        <w:rPr>
          <w:rFonts w:ascii="宋体" w:hAnsi="宋体" w:cs="宋体"/>
        </w:rPr>
      </w:pPr>
      <w:r>
        <w:rPr>
          <w:rFonts w:ascii="宋体" w:hAnsi="宋体" w:cs="宋体" w:hint="eastAsia"/>
          <w:noProof/>
        </w:rPr>
        <w:drawing>
          <wp:inline distT="0" distB="0" distL="114300" distR="114300">
            <wp:extent cx="5266690" cy="2586990"/>
            <wp:effectExtent l="0" t="0" r="10160" b="3810"/>
            <wp:docPr id="127"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06"/>
                    <pic:cNvPicPr>
                      <a:picLocks noChangeAspect="1"/>
                    </pic:cNvPicPr>
                  </pic:nvPicPr>
                  <pic:blipFill>
                    <a:blip r:embed="rId29"/>
                    <a:stretch>
                      <a:fillRect/>
                    </a:stretch>
                  </pic:blipFill>
                  <pic:spPr>
                    <a:xfrm>
                      <a:off x="0" y="0"/>
                      <a:ext cx="5266690" cy="2586990"/>
                    </a:xfrm>
                    <a:prstGeom prst="rect">
                      <a:avLst/>
                    </a:prstGeom>
                    <a:noFill/>
                    <a:ln>
                      <a:noFill/>
                    </a:ln>
                  </pic:spPr>
                </pic:pic>
              </a:graphicData>
            </a:graphic>
          </wp:inline>
        </w:drawing>
      </w:r>
    </w:p>
    <w:p w:rsidR="004B3171" w:rsidRDefault="00D47FBA">
      <w:pPr>
        <w:ind w:firstLineChars="200" w:firstLine="422"/>
        <w:jc w:val="left"/>
        <w:rPr>
          <w:rFonts w:ascii="宋体" w:hAnsi="宋体" w:cs="宋体"/>
          <w:kern w:val="0"/>
        </w:rPr>
      </w:pPr>
      <w:r>
        <w:rPr>
          <w:rFonts w:ascii="宋体" w:hAnsi="宋体" w:cs="宋体" w:hint="eastAsia"/>
          <w:b/>
          <w:kern w:val="0"/>
        </w:rPr>
        <w:t>查询：</w:t>
      </w:r>
      <w:r>
        <w:rPr>
          <w:rFonts w:ascii="宋体" w:hAnsi="宋体" w:cs="宋体" w:hint="eastAsia"/>
          <w:kern w:val="0"/>
        </w:rPr>
        <w:t>根据相应查询条件进行信息查询，可以添加多个条件进行高级查询。</w:t>
      </w:r>
    </w:p>
    <w:p w:rsidR="004B3171" w:rsidRDefault="00D47FBA">
      <w:pPr>
        <w:ind w:firstLineChars="200" w:firstLine="422"/>
        <w:rPr>
          <w:rFonts w:ascii="宋体" w:hAnsi="宋体" w:cs="宋体"/>
        </w:rPr>
      </w:pPr>
      <w:r>
        <w:rPr>
          <w:rFonts w:ascii="宋体" w:hAnsi="宋体" w:cs="宋体" w:hint="eastAsia"/>
          <w:b/>
        </w:rPr>
        <w:t>添加盘点新过程：</w:t>
      </w:r>
      <w:r>
        <w:rPr>
          <w:rFonts w:ascii="宋体" w:hAnsi="宋体" w:cs="宋体" w:hint="eastAsia"/>
        </w:rPr>
        <w:t>先在左侧选取要进行盘点的仓库，然后点击添加盘点新过程，所盘点仓库盘点状态成为开始盘点。（如下图所示）：</w:t>
      </w:r>
    </w:p>
    <w:p w:rsidR="004B3171" w:rsidRDefault="00D47FBA">
      <w:pPr>
        <w:ind w:firstLineChars="100" w:firstLine="210"/>
        <w:rPr>
          <w:rFonts w:ascii="宋体" w:hAnsi="宋体" w:cs="宋体"/>
        </w:rPr>
      </w:pPr>
      <w:r>
        <w:rPr>
          <w:rFonts w:ascii="宋体" w:hAnsi="宋体" w:cs="宋体" w:hint="eastAsia"/>
          <w:noProof/>
        </w:rPr>
        <w:drawing>
          <wp:inline distT="0" distB="0" distL="114300" distR="114300">
            <wp:extent cx="5266690" cy="2586990"/>
            <wp:effectExtent l="0" t="0" r="10160" b="3810"/>
            <wp:docPr id="128"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7"/>
                    <pic:cNvPicPr>
                      <a:picLocks noChangeAspect="1"/>
                    </pic:cNvPicPr>
                  </pic:nvPicPr>
                  <pic:blipFill>
                    <a:blip r:embed="rId30"/>
                    <a:stretch>
                      <a:fillRect/>
                    </a:stretch>
                  </pic:blipFill>
                  <pic:spPr>
                    <a:xfrm>
                      <a:off x="0" y="0"/>
                      <a:ext cx="5266690" cy="2586990"/>
                    </a:xfrm>
                    <a:prstGeom prst="rect">
                      <a:avLst/>
                    </a:prstGeom>
                    <a:noFill/>
                    <a:ln>
                      <a:noFill/>
                    </a:ln>
                  </pic:spPr>
                </pic:pic>
              </a:graphicData>
            </a:graphic>
          </wp:inline>
        </w:drawing>
      </w:r>
    </w:p>
    <w:p w:rsidR="004B3171" w:rsidRDefault="00D47FBA">
      <w:pPr>
        <w:ind w:firstLineChars="200" w:firstLine="422"/>
        <w:rPr>
          <w:rFonts w:ascii="宋体" w:hAnsi="宋体" w:cs="宋体"/>
        </w:rPr>
      </w:pPr>
      <w:r>
        <w:rPr>
          <w:rFonts w:ascii="宋体" w:hAnsi="宋体" w:cs="宋体" w:hint="eastAsia"/>
          <w:b/>
        </w:rPr>
        <w:t>保存盘点数据：</w:t>
      </w:r>
      <w:r>
        <w:rPr>
          <w:rFonts w:ascii="宋体" w:hAnsi="宋体" w:cs="宋体" w:hint="eastAsia"/>
        </w:rPr>
        <w:t>可选取一条或多条物品数据，单击保存盘点数据进行保存。</w:t>
      </w:r>
    </w:p>
    <w:p w:rsidR="004B3171" w:rsidRDefault="00D47FBA">
      <w:pPr>
        <w:ind w:firstLineChars="200" w:firstLine="422"/>
        <w:rPr>
          <w:rFonts w:ascii="宋体" w:hAnsi="宋体" w:cs="宋体"/>
        </w:rPr>
      </w:pPr>
      <w:r>
        <w:rPr>
          <w:rFonts w:ascii="宋体" w:hAnsi="宋体" w:cs="宋体" w:hint="eastAsia"/>
          <w:b/>
        </w:rPr>
        <w:t>结束本次盘点：</w:t>
      </w:r>
      <w:r>
        <w:rPr>
          <w:rFonts w:ascii="宋体" w:hAnsi="宋体" w:cs="宋体" w:hint="eastAsia"/>
        </w:rPr>
        <w:t>单击结束本次盘点，结束本次盘点，所盘点仓库盘点状态成为未开始盘点。</w:t>
      </w:r>
    </w:p>
    <w:p w:rsidR="004B3171" w:rsidRDefault="00D47FBA">
      <w:pPr>
        <w:pStyle w:val="a9"/>
        <w:widowControl/>
        <w:ind w:firstLineChars="200" w:firstLine="422"/>
        <w:jc w:val="left"/>
        <w:rPr>
          <w:rFonts w:ascii="宋体" w:hAnsi="宋体" w:cs="宋体"/>
          <w:kern w:val="0"/>
        </w:rPr>
      </w:pPr>
      <w:r>
        <w:rPr>
          <w:rFonts w:ascii="宋体" w:hAnsi="宋体" w:cs="宋体" w:hint="eastAsia"/>
          <w:b/>
          <w:kern w:val="0"/>
        </w:rPr>
        <w:t>导出Excel：</w:t>
      </w:r>
      <w:r>
        <w:rPr>
          <w:rFonts w:ascii="宋体" w:hAnsi="宋体" w:cs="宋体" w:hint="eastAsia"/>
          <w:kern w:val="0"/>
        </w:rPr>
        <w:t xml:space="preserve">选中一条或多条数据导出Excel表格。 </w:t>
      </w:r>
    </w:p>
    <w:p w:rsidR="004B3171" w:rsidRDefault="00D47FBA">
      <w:pPr>
        <w:ind w:firstLineChars="200" w:firstLine="422"/>
        <w:jc w:val="left"/>
        <w:rPr>
          <w:rFonts w:ascii="宋体" w:hAnsi="宋体" w:cs="宋体"/>
        </w:rPr>
      </w:pPr>
      <w:r>
        <w:rPr>
          <w:rFonts w:ascii="宋体" w:hAnsi="宋体" w:cs="宋体" w:hint="eastAsia"/>
          <w:b/>
          <w:kern w:val="0"/>
        </w:rPr>
        <w:t>打印：</w:t>
      </w:r>
      <w:r>
        <w:rPr>
          <w:rFonts w:ascii="宋体" w:hAnsi="宋体" w:cs="宋体" w:hint="eastAsia"/>
          <w:kern w:val="0"/>
        </w:rPr>
        <w:t>选中一条信息进行打印。</w:t>
      </w:r>
    </w:p>
    <w:p w:rsidR="004B3171" w:rsidRDefault="004B3171">
      <w:pPr>
        <w:ind w:firstLineChars="200" w:firstLine="420"/>
        <w:rPr>
          <w:rFonts w:ascii="宋体" w:hAnsi="宋体" w:cs="宋体"/>
        </w:rPr>
      </w:pPr>
    </w:p>
    <w:p w:rsidR="004B3171" w:rsidRDefault="00D47FBA">
      <w:pPr>
        <w:spacing w:line="360" w:lineRule="auto"/>
        <w:outlineLvl w:val="2"/>
        <w:rPr>
          <w:rFonts w:ascii="宋体" w:hAnsi="宋体" w:cs="宋体"/>
          <w:b/>
          <w:bCs/>
          <w:sz w:val="24"/>
        </w:rPr>
      </w:pPr>
      <w:bookmarkStart w:id="30" w:name="_Toc23709"/>
      <w:r>
        <w:rPr>
          <w:rFonts w:ascii="宋体" w:hAnsi="宋体" w:cs="宋体" w:hint="eastAsia"/>
          <w:b/>
          <w:bCs/>
          <w:sz w:val="24"/>
        </w:rPr>
        <w:t>3.3.</w:t>
      </w:r>
      <w:r>
        <w:rPr>
          <w:rFonts w:ascii="宋体" w:hAnsi="宋体" w:cs="宋体"/>
          <w:b/>
          <w:bCs/>
          <w:sz w:val="24"/>
        </w:rPr>
        <w:t>5</w:t>
      </w:r>
      <w:r>
        <w:rPr>
          <w:rFonts w:ascii="宋体" w:hAnsi="宋体" w:cs="宋体" w:hint="eastAsia"/>
        </w:rPr>
        <w:t>盘</w:t>
      </w:r>
      <w:proofErr w:type="gramStart"/>
      <w:r>
        <w:rPr>
          <w:rFonts w:ascii="宋体" w:hAnsi="宋体" w:cs="宋体" w:hint="eastAsia"/>
        </w:rPr>
        <w:t>盈</w:t>
      </w:r>
      <w:proofErr w:type="gramEnd"/>
      <w:r>
        <w:rPr>
          <w:rFonts w:ascii="宋体" w:hAnsi="宋体" w:cs="宋体" w:hint="eastAsia"/>
        </w:rPr>
        <w:t>盘亏表</w:t>
      </w:r>
      <w:bookmarkEnd w:id="30"/>
    </w:p>
    <w:p w:rsidR="004B3171" w:rsidRDefault="00D47FBA">
      <w:pPr>
        <w:ind w:firstLineChars="100" w:firstLine="210"/>
        <w:jc w:val="left"/>
        <w:rPr>
          <w:rFonts w:ascii="宋体" w:hAnsi="宋体" w:cs="宋体"/>
        </w:rPr>
      </w:pPr>
      <w:r>
        <w:rPr>
          <w:rFonts w:ascii="宋体" w:hAnsi="宋体" w:cs="宋体" w:hint="eastAsia"/>
        </w:rPr>
        <w:lastRenderedPageBreak/>
        <w:t>盘盈盘亏表主要完成对库存盘点的库存盘点结果、导出Excel的操作。</w:t>
      </w:r>
    </w:p>
    <w:p w:rsidR="004B3171" w:rsidRDefault="00D47FBA">
      <w:pPr>
        <w:ind w:firstLineChars="100" w:firstLine="210"/>
        <w:rPr>
          <w:rFonts w:ascii="宋体" w:hAnsi="宋体" w:cs="宋体"/>
        </w:rPr>
      </w:pPr>
      <w:r>
        <w:rPr>
          <w:rFonts w:ascii="宋体" w:hAnsi="宋体" w:cs="宋体" w:hint="eastAsia"/>
        </w:rPr>
        <w:t>系统管理人员登陆系统，单击</w:t>
      </w:r>
      <w:proofErr w:type="gramStart"/>
      <w:r>
        <w:rPr>
          <w:rFonts w:ascii="宋体" w:hAnsi="宋体" w:cs="宋体" w:hint="eastAsia"/>
        </w:rPr>
        <w:t>【库存管理】→【库存管理】→</w:t>
      </w:r>
      <w:proofErr w:type="gramEnd"/>
      <w:r>
        <w:rPr>
          <w:rFonts w:ascii="宋体" w:hAnsi="宋体" w:cs="宋体" w:hint="eastAsia"/>
        </w:rPr>
        <w:t>【盘盈盘亏表】，进入盘盈盘亏表页面，页面展示如下图：</w:t>
      </w:r>
    </w:p>
    <w:p w:rsidR="004B3171" w:rsidRDefault="00D47FBA">
      <w:pPr>
        <w:ind w:firstLineChars="100" w:firstLine="210"/>
        <w:rPr>
          <w:rFonts w:ascii="宋体" w:hAnsi="宋体" w:cs="宋体"/>
        </w:rPr>
      </w:pPr>
      <w:r>
        <w:rPr>
          <w:rFonts w:ascii="宋体" w:hAnsi="宋体" w:cs="宋体" w:hint="eastAsia"/>
          <w:noProof/>
        </w:rPr>
        <w:drawing>
          <wp:inline distT="0" distB="0" distL="114300" distR="114300">
            <wp:extent cx="5266690" cy="2586990"/>
            <wp:effectExtent l="0" t="0" r="10160" b="3810"/>
            <wp:docPr id="129"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08"/>
                    <pic:cNvPicPr>
                      <a:picLocks noChangeAspect="1"/>
                    </pic:cNvPicPr>
                  </pic:nvPicPr>
                  <pic:blipFill>
                    <a:blip r:embed="rId31"/>
                    <a:stretch>
                      <a:fillRect/>
                    </a:stretch>
                  </pic:blipFill>
                  <pic:spPr>
                    <a:xfrm>
                      <a:off x="0" y="0"/>
                      <a:ext cx="5266690" cy="2586990"/>
                    </a:xfrm>
                    <a:prstGeom prst="rect">
                      <a:avLst/>
                    </a:prstGeom>
                    <a:noFill/>
                    <a:ln>
                      <a:noFill/>
                    </a:ln>
                  </pic:spPr>
                </pic:pic>
              </a:graphicData>
            </a:graphic>
          </wp:inline>
        </w:drawing>
      </w:r>
    </w:p>
    <w:p w:rsidR="004B3171" w:rsidRDefault="00D47FBA">
      <w:pPr>
        <w:ind w:firstLineChars="200" w:firstLine="422"/>
        <w:rPr>
          <w:rFonts w:ascii="宋体" w:hAnsi="宋体" w:cs="宋体"/>
        </w:rPr>
      </w:pPr>
      <w:r>
        <w:rPr>
          <w:rFonts w:ascii="宋体" w:hAnsi="宋体" w:cs="宋体" w:hint="eastAsia"/>
          <w:b/>
        </w:rPr>
        <w:t>库存盘点结果：</w:t>
      </w:r>
      <w:r>
        <w:rPr>
          <w:rFonts w:ascii="宋体" w:hAnsi="宋体" w:cs="宋体" w:hint="eastAsia"/>
        </w:rPr>
        <w:t>选取要查看库存盘点结果的盘点过程、表类型、制表单位、制表人、制表日期、单击确定完成制表。（如下图所示）：</w:t>
      </w:r>
    </w:p>
    <w:p w:rsidR="004B3171" w:rsidRDefault="00D47FBA">
      <w:pPr>
        <w:rPr>
          <w:rFonts w:ascii="宋体" w:hAnsi="宋体" w:cs="宋体"/>
          <w:b/>
        </w:rPr>
      </w:pPr>
      <w:r>
        <w:rPr>
          <w:rFonts w:ascii="宋体" w:hAnsi="宋体" w:cs="宋体" w:hint="eastAsia"/>
          <w:b/>
          <w:noProof/>
        </w:rPr>
        <w:drawing>
          <wp:inline distT="0" distB="0" distL="114300" distR="114300">
            <wp:extent cx="5266690" cy="2586990"/>
            <wp:effectExtent l="0" t="0" r="10160" b="3810"/>
            <wp:docPr id="130"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09"/>
                    <pic:cNvPicPr>
                      <a:picLocks noChangeAspect="1"/>
                    </pic:cNvPicPr>
                  </pic:nvPicPr>
                  <pic:blipFill>
                    <a:blip r:embed="rId32"/>
                    <a:stretch>
                      <a:fillRect/>
                    </a:stretch>
                  </pic:blipFill>
                  <pic:spPr>
                    <a:xfrm>
                      <a:off x="0" y="0"/>
                      <a:ext cx="5266690" cy="2586990"/>
                    </a:xfrm>
                    <a:prstGeom prst="rect">
                      <a:avLst/>
                    </a:prstGeom>
                    <a:noFill/>
                    <a:ln>
                      <a:noFill/>
                    </a:ln>
                  </pic:spPr>
                </pic:pic>
              </a:graphicData>
            </a:graphic>
          </wp:inline>
        </w:drawing>
      </w:r>
    </w:p>
    <w:p w:rsidR="004B3171" w:rsidRDefault="00D47FBA">
      <w:pPr>
        <w:ind w:firstLineChars="200" w:firstLine="422"/>
        <w:rPr>
          <w:rFonts w:ascii="宋体" w:hAnsi="宋体" w:cs="宋体"/>
          <w:kern w:val="0"/>
        </w:rPr>
      </w:pPr>
      <w:r>
        <w:rPr>
          <w:rFonts w:ascii="宋体" w:hAnsi="宋体" w:cs="宋体" w:hint="eastAsia"/>
          <w:b/>
          <w:kern w:val="0"/>
        </w:rPr>
        <w:t>导出Excel：</w:t>
      </w:r>
      <w:r>
        <w:rPr>
          <w:rFonts w:ascii="宋体" w:hAnsi="宋体" w:cs="宋体" w:hint="eastAsia"/>
          <w:kern w:val="0"/>
        </w:rPr>
        <w:t>选中一条或多条数据导出Excel表格。</w:t>
      </w:r>
    </w:p>
    <w:p w:rsidR="004B3171" w:rsidRDefault="00D47FBA">
      <w:pPr>
        <w:spacing w:line="360" w:lineRule="auto"/>
        <w:outlineLvl w:val="2"/>
        <w:rPr>
          <w:rFonts w:ascii="宋体" w:hAnsi="宋体" w:cs="宋体"/>
        </w:rPr>
      </w:pPr>
      <w:bookmarkStart w:id="31" w:name="_Toc17507"/>
      <w:r>
        <w:rPr>
          <w:rFonts w:ascii="宋体" w:hAnsi="宋体" w:cs="宋体" w:hint="eastAsia"/>
          <w:b/>
          <w:bCs/>
          <w:sz w:val="24"/>
        </w:rPr>
        <w:t>3.3.6</w:t>
      </w:r>
      <w:r>
        <w:rPr>
          <w:rFonts w:ascii="宋体" w:hAnsi="宋体" w:cs="宋体" w:hint="eastAsia"/>
        </w:rPr>
        <w:t>出库管理</w:t>
      </w:r>
      <w:bookmarkEnd w:id="31"/>
    </w:p>
    <w:p w:rsidR="004B3171" w:rsidRDefault="00D47FBA">
      <w:pPr>
        <w:ind w:firstLineChars="100" w:firstLine="210"/>
        <w:rPr>
          <w:rFonts w:ascii="宋体" w:hAnsi="宋体" w:cs="宋体"/>
        </w:rPr>
      </w:pPr>
      <w:r>
        <w:rPr>
          <w:rFonts w:ascii="宋体" w:hAnsi="宋体" w:cs="宋体" w:hint="eastAsia"/>
        </w:rPr>
        <w:t>出库管理主要完成低值易耗品出库信息的入库单导入、增加、编辑、删除、查询、导出Excel、打印、打印出库单明细操作。</w:t>
      </w:r>
    </w:p>
    <w:p w:rsidR="004B3171" w:rsidRDefault="00D47FBA">
      <w:pPr>
        <w:ind w:leftChars="100" w:left="210"/>
        <w:rPr>
          <w:rFonts w:ascii="宋体" w:hAnsi="宋体" w:cs="宋体"/>
        </w:rPr>
      </w:pPr>
      <w:r>
        <w:rPr>
          <w:rFonts w:ascii="宋体" w:hAnsi="宋体" w:cs="宋体" w:hint="eastAsia"/>
        </w:rPr>
        <w:t>系统管理人员登陆系统，单击【领用管理】→【出库管理】，进入出库管理页面，页面展示如下图：</w:t>
      </w:r>
    </w:p>
    <w:p w:rsidR="004B3171" w:rsidRDefault="00D47FBA">
      <w:pPr>
        <w:rPr>
          <w:rFonts w:ascii="宋体" w:hAnsi="宋体" w:cs="宋体"/>
        </w:rPr>
      </w:pPr>
      <w:r>
        <w:rPr>
          <w:noProof/>
        </w:rPr>
        <w:lastRenderedPageBreak/>
        <w:drawing>
          <wp:inline distT="0" distB="0" distL="114300" distR="114300">
            <wp:extent cx="6108065" cy="2952115"/>
            <wp:effectExtent l="0" t="0" r="6985" b="63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33"/>
                    <a:stretch>
                      <a:fillRect/>
                    </a:stretch>
                  </pic:blipFill>
                  <pic:spPr>
                    <a:xfrm>
                      <a:off x="0" y="0"/>
                      <a:ext cx="6108065" cy="2952115"/>
                    </a:xfrm>
                    <a:prstGeom prst="rect">
                      <a:avLst/>
                    </a:prstGeom>
                    <a:noFill/>
                    <a:ln>
                      <a:noFill/>
                    </a:ln>
                  </pic:spPr>
                </pic:pic>
              </a:graphicData>
            </a:graphic>
          </wp:inline>
        </w:drawing>
      </w:r>
    </w:p>
    <w:p w:rsidR="004B3171" w:rsidRDefault="00D47FBA">
      <w:pPr>
        <w:ind w:firstLineChars="100" w:firstLine="211"/>
        <w:jc w:val="left"/>
        <w:rPr>
          <w:rFonts w:ascii="宋体" w:hAnsi="宋体" w:cs="宋体"/>
        </w:rPr>
      </w:pPr>
      <w:r>
        <w:rPr>
          <w:rFonts w:ascii="宋体" w:hAnsi="宋体" w:cs="宋体" w:hint="eastAsia"/>
          <w:b/>
        </w:rPr>
        <w:t>入库单导入：</w:t>
      </w:r>
      <w:r>
        <w:rPr>
          <w:rFonts w:ascii="宋体" w:hAnsi="宋体" w:cs="宋体" w:hint="eastAsia"/>
        </w:rPr>
        <w:t xml:space="preserve">单击入库单导入，可选取已经过最终审核的入库申请单，系统会根据入库申请入库单进行出库。（如下图所示）： </w:t>
      </w:r>
    </w:p>
    <w:p w:rsidR="004B3171" w:rsidRDefault="00D47FBA">
      <w:pPr>
        <w:ind w:firstLineChars="100" w:firstLine="210"/>
        <w:jc w:val="left"/>
        <w:rPr>
          <w:rFonts w:ascii="宋体" w:hAnsi="宋体" w:cs="宋体"/>
          <w:b/>
        </w:rPr>
      </w:pPr>
      <w:r>
        <w:rPr>
          <w:noProof/>
        </w:rPr>
        <w:drawing>
          <wp:inline distT="0" distB="0" distL="114300" distR="114300">
            <wp:extent cx="6108065" cy="2961640"/>
            <wp:effectExtent l="0" t="0" r="6985" b="1016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34"/>
                    <a:stretch>
                      <a:fillRect/>
                    </a:stretch>
                  </pic:blipFill>
                  <pic:spPr>
                    <a:xfrm>
                      <a:off x="0" y="0"/>
                      <a:ext cx="6108065" cy="2961640"/>
                    </a:xfrm>
                    <a:prstGeom prst="rect">
                      <a:avLst/>
                    </a:prstGeom>
                    <a:noFill/>
                    <a:ln>
                      <a:noFill/>
                    </a:ln>
                  </pic:spPr>
                </pic:pic>
              </a:graphicData>
            </a:graphic>
          </wp:inline>
        </w:drawing>
      </w:r>
    </w:p>
    <w:p w:rsidR="004B3171" w:rsidRDefault="00D47FBA">
      <w:pPr>
        <w:ind w:firstLineChars="100" w:firstLine="211"/>
        <w:jc w:val="left"/>
        <w:rPr>
          <w:rFonts w:ascii="宋体" w:hAnsi="宋体" w:cs="宋体"/>
          <w:b/>
        </w:rPr>
      </w:pPr>
      <w:r>
        <w:rPr>
          <w:rFonts w:ascii="宋体" w:hAnsi="宋体" w:cs="宋体" w:hint="eastAsia"/>
          <w:b/>
        </w:rPr>
        <w:t>增加：</w:t>
      </w:r>
      <w:r>
        <w:rPr>
          <w:rFonts w:ascii="宋体" w:hAnsi="宋体" w:cs="宋体" w:hint="eastAsia"/>
        </w:rPr>
        <w:t>填写对应的出库单信息、物品明细信息（如下图所示）：</w:t>
      </w:r>
    </w:p>
    <w:p w:rsidR="004B3171" w:rsidRDefault="00D47FBA">
      <w:pPr>
        <w:ind w:firstLineChars="100" w:firstLine="210"/>
        <w:jc w:val="left"/>
        <w:rPr>
          <w:rFonts w:ascii="宋体" w:hAnsi="宋体" w:cs="宋体"/>
        </w:rPr>
      </w:pPr>
      <w:r>
        <w:rPr>
          <w:rFonts w:ascii="宋体" w:hAnsi="宋体" w:cs="宋体" w:hint="eastAsia"/>
          <w:noProof/>
        </w:rPr>
        <w:lastRenderedPageBreak/>
        <w:drawing>
          <wp:inline distT="0" distB="0" distL="114300" distR="114300">
            <wp:extent cx="5266690" cy="2586990"/>
            <wp:effectExtent l="0" t="0" r="10160" b="3810"/>
            <wp:docPr id="147"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26"/>
                    <pic:cNvPicPr>
                      <a:picLocks noChangeAspect="1"/>
                    </pic:cNvPicPr>
                  </pic:nvPicPr>
                  <pic:blipFill>
                    <a:blip r:embed="rId35" cstate="print"/>
                    <a:stretch>
                      <a:fillRect/>
                    </a:stretch>
                  </pic:blipFill>
                  <pic:spPr>
                    <a:xfrm>
                      <a:off x="0" y="0"/>
                      <a:ext cx="5266690" cy="2586990"/>
                    </a:xfrm>
                    <a:prstGeom prst="rect">
                      <a:avLst/>
                    </a:prstGeom>
                    <a:noFill/>
                    <a:ln>
                      <a:noFill/>
                    </a:ln>
                  </pic:spPr>
                </pic:pic>
              </a:graphicData>
            </a:graphic>
          </wp:inline>
        </w:drawing>
      </w:r>
    </w:p>
    <w:p w:rsidR="004B3171" w:rsidRDefault="00D47FBA">
      <w:pPr>
        <w:ind w:firstLineChars="200" w:firstLine="420"/>
        <w:jc w:val="left"/>
        <w:rPr>
          <w:rFonts w:ascii="宋体" w:hAnsi="宋体" w:cs="宋体"/>
        </w:rPr>
      </w:pPr>
      <w:r>
        <w:rPr>
          <w:rFonts w:ascii="宋体" w:hAnsi="宋体" w:cs="宋体" w:hint="eastAsia"/>
        </w:rPr>
        <w:t>依次完善表中的信息，确认无误后，单击【保存】按钮，系统自动跳转出库管理信息页面。</w:t>
      </w:r>
    </w:p>
    <w:p w:rsidR="004B3171" w:rsidRDefault="00D47FBA">
      <w:pPr>
        <w:ind w:firstLineChars="200" w:firstLine="422"/>
        <w:jc w:val="left"/>
        <w:rPr>
          <w:rFonts w:ascii="宋体" w:hAnsi="宋体" w:cs="宋体"/>
          <w:kern w:val="0"/>
        </w:rPr>
      </w:pPr>
      <w:r>
        <w:rPr>
          <w:rFonts w:ascii="宋体" w:hAnsi="宋体" w:cs="宋体" w:hint="eastAsia"/>
          <w:b/>
        </w:rPr>
        <w:t>编辑：</w:t>
      </w:r>
      <w:r>
        <w:rPr>
          <w:rFonts w:ascii="宋体" w:hAnsi="宋体" w:cs="宋体" w:hint="eastAsia"/>
          <w:kern w:val="0"/>
        </w:rPr>
        <w:t>选中一条需要修改的信息，单击【编辑】按钮，页面跳转到出库管理信息录入的详细页面，用户可以对需要修改的信息进行修改，修改完毕，保存。</w:t>
      </w:r>
    </w:p>
    <w:p w:rsidR="004B3171" w:rsidRDefault="00D47FBA">
      <w:pPr>
        <w:ind w:firstLineChars="200" w:firstLine="422"/>
        <w:jc w:val="left"/>
        <w:rPr>
          <w:rFonts w:ascii="宋体" w:hAnsi="宋体" w:cs="宋体"/>
          <w:kern w:val="0"/>
        </w:rPr>
      </w:pPr>
      <w:r>
        <w:rPr>
          <w:rFonts w:ascii="宋体" w:hAnsi="宋体" w:cs="宋体" w:hint="eastAsia"/>
          <w:b/>
          <w:kern w:val="0"/>
        </w:rPr>
        <w:t>删除：</w:t>
      </w:r>
      <w:r>
        <w:rPr>
          <w:rFonts w:ascii="宋体" w:hAnsi="宋体" w:cs="宋体" w:hint="eastAsia"/>
          <w:kern w:val="0"/>
        </w:rPr>
        <w:t>选中需要删除的信息，单击【删除】按钮，用户可以将发布的信息删除，可以选择多条信息，进行批量删除。</w:t>
      </w:r>
    </w:p>
    <w:p w:rsidR="004B3171" w:rsidRDefault="00D47FBA">
      <w:pPr>
        <w:ind w:firstLineChars="200" w:firstLine="422"/>
        <w:jc w:val="left"/>
        <w:rPr>
          <w:rFonts w:ascii="宋体" w:hAnsi="宋体" w:cs="宋体"/>
          <w:b/>
          <w:kern w:val="0"/>
        </w:rPr>
      </w:pPr>
      <w:r>
        <w:rPr>
          <w:rFonts w:ascii="宋体" w:hAnsi="宋体" w:cs="宋体" w:hint="eastAsia"/>
          <w:b/>
          <w:kern w:val="0"/>
        </w:rPr>
        <w:t>查询：</w:t>
      </w:r>
      <w:r>
        <w:rPr>
          <w:rFonts w:ascii="宋体" w:hAnsi="宋体" w:cs="宋体" w:hint="eastAsia"/>
          <w:kern w:val="0"/>
        </w:rPr>
        <w:t>根据相应查询条件进行信息查询，可以添加多个条件进行高级查询。</w:t>
      </w:r>
    </w:p>
    <w:p w:rsidR="004B3171" w:rsidRDefault="00D47FBA">
      <w:pPr>
        <w:ind w:firstLineChars="200" w:firstLine="422"/>
        <w:jc w:val="left"/>
        <w:rPr>
          <w:rFonts w:ascii="宋体" w:hAnsi="宋体" w:cs="宋体"/>
          <w:kern w:val="0"/>
        </w:rPr>
      </w:pPr>
      <w:r>
        <w:rPr>
          <w:rFonts w:ascii="宋体" w:hAnsi="宋体" w:cs="宋体" w:hint="eastAsia"/>
          <w:b/>
          <w:kern w:val="0"/>
        </w:rPr>
        <w:t>导出Excel：</w:t>
      </w:r>
      <w:r>
        <w:rPr>
          <w:rFonts w:ascii="宋体" w:hAnsi="宋体" w:cs="宋体" w:hint="eastAsia"/>
          <w:kern w:val="0"/>
        </w:rPr>
        <w:t>选中一条或多条数据导出Excel表格。</w:t>
      </w:r>
    </w:p>
    <w:p w:rsidR="004B3171" w:rsidRDefault="00D47FBA">
      <w:pPr>
        <w:ind w:firstLineChars="200" w:firstLine="422"/>
        <w:jc w:val="left"/>
        <w:rPr>
          <w:rFonts w:ascii="宋体" w:hAnsi="宋体" w:cs="宋体"/>
        </w:rPr>
      </w:pPr>
      <w:r>
        <w:rPr>
          <w:rFonts w:ascii="宋体" w:hAnsi="宋体" w:cs="宋体" w:hint="eastAsia"/>
          <w:b/>
          <w:kern w:val="0"/>
        </w:rPr>
        <w:t>打印：</w:t>
      </w:r>
      <w:r>
        <w:rPr>
          <w:rFonts w:ascii="宋体" w:hAnsi="宋体" w:cs="宋体" w:hint="eastAsia"/>
          <w:kern w:val="0"/>
        </w:rPr>
        <w:t>选中一条信息进行打印。</w:t>
      </w:r>
    </w:p>
    <w:p w:rsidR="004B3171" w:rsidRDefault="00D47FBA">
      <w:pPr>
        <w:ind w:firstLineChars="200" w:firstLine="422"/>
        <w:jc w:val="left"/>
        <w:rPr>
          <w:rFonts w:ascii="宋体" w:hAnsi="宋体" w:cs="宋体"/>
          <w:kern w:val="0"/>
        </w:rPr>
      </w:pPr>
      <w:r>
        <w:rPr>
          <w:rFonts w:ascii="宋体" w:hAnsi="宋体" w:cs="宋体" w:hint="eastAsia"/>
          <w:b/>
          <w:kern w:val="0"/>
        </w:rPr>
        <w:t>打印出库单明细：</w:t>
      </w:r>
      <w:r>
        <w:rPr>
          <w:rFonts w:ascii="宋体" w:hAnsi="宋体" w:cs="宋体" w:hint="eastAsia"/>
          <w:kern w:val="0"/>
        </w:rPr>
        <w:t>选中一条信息进行打印，展示出库低值易耗品的明细物品。</w:t>
      </w:r>
    </w:p>
    <w:p w:rsidR="004B3171" w:rsidRDefault="004B3171">
      <w:pPr>
        <w:pStyle w:val="2"/>
        <w:rPr>
          <w:rFonts w:ascii="宋体" w:eastAsia="宋体" w:hAnsi="宋体" w:cs="宋体"/>
          <w:lang w:val="en-AU"/>
        </w:rPr>
      </w:pPr>
    </w:p>
    <w:p w:rsidR="004B3171" w:rsidRDefault="004B3171">
      <w:pPr>
        <w:rPr>
          <w:rFonts w:ascii="宋体" w:hAnsi="宋体" w:cs="宋体"/>
        </w:rPr>
      </w:pPr>
    </w:p>
    <w:sectPr w:rsidR="004B3171">
      <w:headerReference w:type="default" r:id="rId36"/>
      <w:footerReference w:type="default" r:id="rId37"/>
      <w:pgSz w:w="11906" w:h="16838"/>
      <w:pgMar w:top="1134" w:right="851" w:bottom="1134" w:left="1418" w:header="851" w:footer="992" w:gutter="0"/>
      <w:cols w:space="720"/>
      <w:docGrid w:type="lines" w:linePitch="331" w:charSpace="633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346E" w:rsidRDefault="003B346E">
      <w:r>
        <w:separator/>
      </w:r>
    </w:p>
  </w:endnote>
  <w:endnote w:type="continuationSeparator" w:id="0">
    <w:p w:rsidR="003B346E" w:rsidRDefault="003B3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71" w:rsidRDefault="004B3171">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71" w:rsidRDefault="00D47FBA">
    <w:pPr>
      <w:pStyle w:val="a7"/>
      <w:jc w:val="center"/>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4B3171" w:rsidRDefault="00D47FBA">
                          <w:pPr>
                            <w:pStyle w:val="a7"/>
                            <w:rPr>
                              <w:rStyle w:val="ab"/>
                            </w:rPr>
                          </w:pPr>
                          <w:r>
                            <w:fldChar w:fldCharType="begin"/>
                          </w:r>
                          <w:r>
                            <w:rPr>
                              <w:rStyle w:val="ab"/>
                            </w:rPr>
                            <w:instrText xml:space="preserve">PAGE  </w:instrText>
                          </w:r>
                          <w:r>
                            <w:fldChar w:fldCharType="separate"/>
                          </w:r>
                          <w:r>
                            <w:rPr>
                              <w:rStyle w:val="ab"/>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B4wunRHQIAABUEAAAOAAAAAAAAAAAAAAAAAC4CAABkcnMvZTJvRG9jLnhtbFBLAQItABQABgAI&#10;AAAAIQBxqtG51wAAAAUBAAAPAAAAAAAAAAAAAAAAAHcEAABkcnMvZG93bnJldi54bWxQSwUGAAAA&#10;AAQABADzAAAAewUAAAAA&#10;" filled="f" stroked="f" strokeweight=".5pt">
              <v:textbox style="mso-fit-shape-to-text:t" inset="0,0,0,0">
                <w:txbxContent>
                  <w:p w:rsidR="004B3171" w:rsidRDefault="00D47FBA">
                    <w:pPr>
                      <w:pStyle w:val="a7"/>
                      <w:rPr>
                        <w:rStyle w:val="ab"/>
                      </w:rPr>
                    </w:pPr>
                    <w:r>
                      <w:fldChar w:fldCharType="begin"/>
                    </w:r>
                    <w:r>
                      <w:rPr>
                        <w:rStyle w:val="ab"/>
                      </w:rPr>
                      <w:instrText xml:space="preserve">PAGE  </w:instrText>
                    </w:r>
                    <w:r>
                      <w:fldChar w:fldCharType="separate"/>
                    </w:r>
                    <w:r>
                      <w:rPr>
                        <w:rStyle w:val="ab"/>
                      </w:rP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71" w:rsidRDefault="00D47FBA">
    <w:pPr>
      <w:pStyle w:val="a7"/>
      <w:jc w:val="cente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4B3171" w:rsidRDefault="00D47FBA">
                          <w:pPr>
                            <w:pStyle w:val="a7"/>
                            <w:rPr>
                              <w:rStyle w:val="ab"/>
                            </w:rPr>
                          </w:pPr>
                          <w:r>
                            <w:fldChar w:fldCharType="begin"/>
                          </w:r>
                          <w:r>
                            <w:rPr>
                              <w:rStyle w:val="ab"/>
                            </w:rPr>
                            <w:instrText xml:space="preserve">PAGE  </w:instrText>
                          </w:r>
                          <w:r>
                            <w:fldChar w:fldCharType="separate"/>
                          </w:r>
                          <w:r>
                            <w:rPr>
                              <w:rStyle w:val="ab"/>
                            </w:rP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7"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lz01mx4CAAAcBAAADgAAAAAAAAAAAAAAAAAuAgAAZHJzL2Uyb0RvYy54bWxQSwECLQAUAAYA&#10;CAAAACEAcarRudcAAAAFAQAADwAAAAAAAAAAAAAAAAB4BAAAZHJzL2Rvd25yZXYueG1sUEsFBgAA&#10;AAAEAAQA8wAAAHwFAAAAAA==&#10;" filled="f" stroked="f" strokeweight=".5pt">
              <v:textbox style="mso-fit-shape-to-text:t" inset="0,0,0,0">
                <w:txbxContent>
                  <w:p w:rsidR="004B3171" w:rsidRDefault="00D47FBA">
                    <w:pPr>
                      <w:pStyle w:val="a7"/>
                      <w:rPr>
                        <w:rStyle w:val="ab"/>
                      </w:rPr>
                    </w:pPr>
                    <w:r>
                      <w:fldChar w:fldCharType="begin"/>
                    </w:r>
                    <w:r>
                      <w:rPr>
                        <w:rStyle w:val="ab"/>
                      </w:rPr>
                      <w:instrText xml:space="preserve">PAGE  </w:instrText>
                    </w:r>
                    <w:r>
                      <w:fldChar w:fldCharType="separate"/>
                    </w:r>
                    <w:r>
                      <w:rPr>
                        <w:rStyle w:val="ab"/>
                      </w:rPr>
                      <w:t>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346E" w:rsidRDefault="003B346E">
      <w:r>
        <w:separator/>
      </w:r>
    </w:p>
  </w:footnote>
  <w:footnote w:type="continuationSeparator" w:id="0">
    <w:p w:rsidR="003B346E" w:rsidRDefault="003B34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71" w:rsidRDefault="004B3171">
    <w:pPr>
      <w:pStyle w:val="a8"/>
      <w:pBdr>
        <w:bottom w:val="none" w:sz="0" w:space="1" w:color="auto"/>
      </w:pBd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71" w:rsidRDefault="004B3171">
    <w:pPr>
      <w:pStyle w:val="a8"/>
      <w:pBdr>
        <w:bottom w:val="none" w:sz="0" w:space="1" w:color="auto"/>
      </w:pBd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71" w:rsidRDefault="00D47FBA">
    <w:pPr>
      <w:pStyle w:val="a8"/>
      <w:tabs>
        <w:tab w:val="right" w:pos="9637"/>
      </w:tabs>
      <w:jc w:val="both"/>
    </w:pPr>
    <w:r>
      <w:rPr>
        <w:rFonts w:ascii="宋体" w:hAnsi="宋体" w:hint="eastAsia"/>
        <w:b/>
        <w:sz w:val="21"/>
        <w:szCs w:val="21"/>
      </w:rPr>
      <w:t xml:space="preserve">    系统操作说明</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71" w:rsidRDefault="00D47FBA">
    <w:pPr>
      <w:pStyle w:val="a8"/>
      <w:tabs>
        <w:tab w:val="right" w:pos="9637"/>
      </w:tabs>
      <w:jc w:val="both"/>
    </w:pPr>
    <w:r>
      <w:rPr>
        <w:rFonts w:ascii="宋体" w:hAnsi="宋体" w:hint="eastAsia"/>
        <w:b/>
        <w:sz w:val="21"/>
        <w:szCs w:val="21"/>
      </w:rPr>
      <w:t xml:space="preserve">    系统操作说明</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6960A20"/>
    <w:multiLevelType w:val="multilevel"/>
    <w:tmpl w:val="E6960A20"/>
    <w:lvl w:ilvl="0">
      <w:start w:val="1"/>
      <w:numFmt w:val="decimal"/>
      <w:lvlText w:val="%1."/>
      <w:lvlJc w:val="left"/>
      <w:pPr>
        <w:ind w:left="425" w:hanging="425"/>
      </w:pPr>
      <w:rPr>
        <w:rFonts w:hint="default"/>
      </w:rPr>
    </w:lvl>
    <w:lvl w:ilvl="1">
      <w:start w:val="1"/>
      <w:numFmt w:val="decimal"/>
      <w:suff w:val="space"/>
      <w:lvlText w:val="%1.%2."/>
      <w:lvlJc w:val="left"/>
      <w:pPr>
        <w:tabs>
          <w:tab w:val="left" w:pos="0"/>
        </w:tabs>
        <w:ind w:left="850" w:hanging="850"/>
      </w:pPr>
      <w:rPr>
        <w:rFonts w:hint="default"/>
      </w:rPr>
    </w:lvl>
    <w:lvl w:ilvl="2">
      <w:start w:val="1"/>
      <w:numFmt w:val="decimal"/>
      <w:lvlText w:val="%1.%2.%3."/>
      <w:lvlJc w:val="left"/>
      <w:pPr>
        <w:ind w:left="1508" w:hanging="1508"/>
      </w:pPr>
      <w:rPr>
        <w:rFonts w:ascii="宋体" w:eastAsia="宋体" w:hAnsi="宋体" w:cs="宋体"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1" w15:restartNumberingAfterBreak="0">
    <w:nsid w:val="40EAED4E"/>
    <w:multiLevelType w:val="multilevel"/>
    <w:tmpl w:val="40EAED4E"/>
    <w:lvl w:ilvl="0">
      <w:start w:val="1"/>
      <w:numFmt w:val="decimal"/>
      <w:lvlText w:val="%1."/>
      <w:lvlJc w:val="left"/>
      <w:pPr>
        <w:ind w:left="425" w:hanging="425"/>
      </w:pPr>
      <w:rPr>
        <w:rFonts w:ascii="黑体" w:eastAsia="黑体" w:hAnsi="黑体" w:hint="default"/>
        <w:b/>
        <w:sz w:val="32"/>
      </w:rPr>
    </w:lvl>
    <w:lvl w:ilvl="1">
      <w:start w:val="1"/>
      <w:numFmt w:val="decimal"/>
      <w:lvlText w:val="%1.%2."/>
      <w:lvlJc w:val="left"/>
      <w:pPr>
        <w:ind w:left="850" w:hanging="453"/>
      </w:pPr>
      <w:rPr>
        <w:rFonts w:hint="default"/>
      </w:rPr>
    </w:lvl>
    <w:lvl w:ilvl="2">
      <w:start w:val="1"/>
      <w:numFmt w:val="decimal"/>
      <w:lvlText w:val="%1.%2.%3."/>
      <w:lvlJc w:val="left"/>
      <w:pPr>
        <w:ind w:left="1508" w:hanging="708"/>
      </w:pPr>
      <w:rPr>
        <w:rFonts w:hint="default"/>
      </w:rPr>
    </w:lvl>
    <w:lvl w:ilvl="3">
      <w:start w:val="1"/>
      <w:numFmt w:val="decimal"/>
      <w:lvlText w:val="%1.%2.%3.%4."/>
      <w:lvlJc w:val="left"/>
      <w:pPr>
        <w:ind w:left="2053" w:hanging="853"/>
      </w:pPr>
      <w:rPr>
        <w:rFonts w:hint="default"/>
      </w:rPr>
    </w:lvl>
    <w:lvl w:ilvl="4">
      <w:start w:val="1"/>
      <w:numFmt w:val="decimal"/>
      <w:lvlText w:val="%1.%2.%3.%4.%5."/>
      <w:lvlJc w:val="left"/>
      <w:pPr>
        <w:ind w:left="2495" w:hanging="895"/>
      </w:pPr>
      <w:rPr>
        <w:rFonts w:hint="default"/>
      </w:rPr>
    </w:lvl>
    <w:lvl w:ilvl="5">
      <w:start w:val="1"/>
      <w:numFmt w:val="decimal"/>
      <w:lvlText w:val="%1.%2.%3.%4.%5.%6."/>
      <w:lvlJc w:val="left"/>
      <w:pPr>
        <w:ind w:left="3136" w:hanging="1136"/>
      </w:pPr>
      <w:rPr>
        <w:rFonts w:hint="default"/>
      </w:rPr>
    </w:lvl>
    <w:lvl w:ilvl="6">
      <w:start w:val="1"/>
      <w:numFmt w:val="decimal"/>
      <w:lvlText w:val="%1.%2.%3.%4.%5.%6.%7."/>
      <w:lvlJc w:val="left"/>
      <w:pPr>
        <w:ind w:left="3673" w:hanging="1273"/>
      </w:pPr>
      <w:rPr>
        <w:rFonts w:hint="default"/>
      </w:rPr>
    </w:lvl>
    <w:lvl w:ilvl="7">
      <w:start w:val="1"/>
      <w:numFmt w:val="decimal"/>
      <w:lvlText w:val="%1.%2.%3.%4.%5.%6.%7.%8."/>
      <w:lvlJc w:val="left"/>
      <w:pPr>
        <w:ind w:left="4218" w:hanging="1418"/>
      </w:pPr>
      <w:rPr>
        <w:rFonts w:hint="default"/>
      </w:rPr>
    </w:lvl>
    <w:lvl w:ilvl="8">
      <w:start w:val="1"/>
      <w:numFmt w:val="decimal"/>
      <w:lvlText w:val="%1.%2.%3.%4.%5.%6.%7.%8.%9."/>
      <w:lvlJc w:val="left"/>
      <w:pPr>
        <w:ind w:left="4648" w:hanging="1448"/>
      </w:pPr>
      <w:rPr>
        <w:rFonts w:hint="default"/>
      </w:rPr>
    </w:lvl>
  </w:abstractNum>
  <w:abstractNum w:abstractNumId="2" w15:restartNumberingAfterBreak="0">
    <w:nsid w:val="4B3029E3"/>
    <w:multiLevelType w:val="multilevel"/>
    <w:tmpl w:val="4B3029E3"/>
    <w:lvl w:ilvl="0">
      <w:start w:val="1"/>
      <w:numFmt w:val="decimal"/>
      <w:lvlText w:val="%1、"/>
      <w:lvlJc w:val="left"/>
      <w:pPr>
        <w:ind w:left="1426" w:hanging="360"/>
      </w:pPr>
      <w:rPr>
        <w:rFonts w:hint="default"/>
      </w:rPr>
    </w:lvl>
    <w:lvl w:ilvl="1">
      <w:start w:val="1"/>
      <w:numFmt w:val="lowerLetter"/>
      <w:lvlText w:val="%2)"/>
      <w:lvlJc w:val="left"/>
      <w:pPr>
        <w:ind w:left="1906" w:hanging="420"/>
      </w:pPr>
    </w:lvl>
    <w:lvl w:ilvl="2">
      <w:start w:val="1"/>
      <w:numFmt w:val="lowerRoman"/>
      <w:lvlText w:val="%3."/>
      <w:lvlJc w:val="right"/>
      <w:pPr>
        <w:ind w:left="2326" w:hanging="420"/>
      </w:pPr>
    </w:lvl>
    <w:lvl w:ilvl="3">
      <w:start w:val="1"/>
      <w:numFmt w:val="decimal"/>
      <w:lvlText w:val="%4."/>
      <w:lvlJc w:val="left"/>
      <w:pPr>
        <w:ind w:left="2746" w:hanging="420"/>
      </w:pPr>
    </w:lvl>
    <w:lvl w:ilvl="4">
      <w:start w:val="1"/>
      <w:numFmt w:val="lowerLetter"/>
      <w:lvlText w:val="%5)"/>
      <w:lvlJc w:val="left"/>
      <w:pPr>
        <w:ind w:left="3166" w:hanging="420"/>
      </w:pPr>
    </w:lvl>
    <w:lvl w:ilvl="5">
      <w:start w:val="1"/>
      <w:numFmt w:val="lowerRoman"/>
      <w:lvlText w:val="%6."/>
      <w:lvlJc w:val="right"/>
      <w:pPr>
        <w:ind w:left="3586" w:hanging="420"/>
      </w:pPr>
    </w:lvl>
    <w:lvl w:ilvl="6">
      <w:start w:val="1"/>
      <w:numFmt w:val="decimal"/>
      <w:lvlText w:val="%7."/>
      <w:lvlJc w:val="left"/>
      <w:pPr>
        <w:ind w:left="4006" w:hanging="420"/>
      </w:pPr>
    </w:lvl>
    <w:lvl w:ilvl="7">
      <w:start w:val="1"/>
      <w:numFmt w:val="lowerLetter"/>
      <w:lvlText w:val="%8)"/>
      <w:lvlJc w:val="left"/>
      <w:pPr>
        <w:ind w:left="4426" w:hanging="420"/>
      </w:pPr>
    </w:lvl>
    <w:lvl w:ilvl="8">
      <w:start w:val="1"/>
      <w:numFmt w:val="lowerRoman"/>
      <w:lvlText w:val="%9."/>
      <w:lvlJc w:val="right"/>
      <w:pPr>
        <w:ind w:left="4846"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B4424FF"/>
    <w:rsid w:val="00020B8C"/>
    <w:rsid w:val="00034DD3"/>
    <w:rsid w:val="000449D3"/>
    <w:rsid w:val="0007359A"/>
    <w:rsid w:val="000C5498"/>
    <w:rsid w:val="000C60C1"/>
    <w:rsid w:val="000E3FEA"/>
    <w:rsid w:val="00100474"/>
    <w:rsid w:val="00122C9E"/>
    <w:rsid w:val="00142610"/>
    <w:rsid w:val="00146C0E"/>
    <w:rsid w:val="001537F9"/>
    <w:rsid w:val="00214169"/>
    <w:rsid w:val="0026027E"/>
    <w:rsid w:val="00270734"/>
    <w:rsid w:val="0028174C"/>
    <w:rsid w:val="002B5A9E"/>
    <w:rsid w:val="002B659D"/>
    <w:rsid w:val="002D54F7"/>
    <w:rsid w:val="00320AF2"/>
    <w:rsid w:val="003374F5"/>
    <w:rsid w:val="003971C9"/>
    <w:rsid w:val="003B346E"/>
    <w:rsid w:val="003E5EA3"/>
    <w:rsid w:val="003F020B"/>
    <w:rsid w:val="004324EB"/>
    <w:rsid w:val="00465994"/>
    <w:rsid w:val="00475169"/>
    <w:rsid w:val="004B3171"/>
    <w:rsid w:val="004C720C"/>
    <w:rsid w:val="00555162"/>
    <w:rsid w:val="005E1098"/>
    <w:rsid w:val="006F00D7"/>
    <w:rsid w:val="00780724"/>
    <w:rsid w:val="0079753E"/>
    <w:rsid w:val="007B49F7"/>
    <w:rsid w:val="007D4E1E"/>
    <w:rsid w:val="007D7105"/>
    <w:rsid w:val="00812FF5"/>
    <w:rsid w:val="00815F73"/>
    <w:rsid w:val="008257F0"/>
    <w:rsid w:val="00932368"/>
    <w:rsid w:val="009909D5"/>
    <w:rsid w:val="009B717B"/>
    <w:rsid w:val="009D3DDB"/>
    <w:rsid w:val="009E5A0B"/>
    <w:rsid w:val="009F5408"/>
    <w:rsid w:val="00A2617B"/>
    <w:rsid w:val="00A44A50"/>
    <w:rsid w:val="00A701F6"/>
    <w:rsid w:val="00AC4478"/>
    <w:rsid w:val="00B45DCD"/>
    <w:rsid w:val="00C033D9"/>
    <w:rsid w:val="00C33362"/>
    <w:rsid w:val="00C4569D"/>
    <w:rsid w:val="00C61F66"/>
    <w:rsid w:val="00C8141A"/>
    <w:rsid w:val="00CA6170"/>
    <w:rsid w:val="00CF114F"/>
    <w:rsid w:val="00D14564"/>
    <w:rsid w:val="00D34E78"/>
    <w:rsid w:val="00D361AB"/>
    <w:rsid w:val="00D45604"/>
    <w:rsid w:val="00D47FBA"/>
    <w:rsid w:val="00D547AC"/>
    <w:rsid w:val="00D6383F"/>
    <w:rsid w:val="00DF06A9"/>
    <w:rsid w:val="00E0446E"/>
    <w:rsid w:val="00E96045"/>
    <w:rsid w:val="00EA0A64"/>
    <w:rsid w:val="00EB3145"/>
    <w:rsid w:val="00EE7E29"/>
    <w:rsid w:val="00F57FAC"/>
    <w:rsid w:val="00F7179F"/>
    <w:rsid w:val="00FE1AC8"/>
    <w:rsid w:val="01F476BF"/>
    <w:rsid w:val="028E7D3A"/>
    <w:rsid w:val="03D50163"/>
    <w:rsid w:val="047E36EA"/>
    <w:rsid w:val="04AB68D1"/>
    <w:rsid w:val="04F438EF"/>
    <w:rsid w:val="065F518F"/>
    <w:rsid w:val="067321E3"/>
    <w:rsid w:val="072E252D"/>
    <w:rsid w:val="07FF36C5"/>
    <w:rsid w:val="08907910"/>
    <w:rsid w:val="08D42D6F"/>
    <w:rsid w:val="09C504BB"/>
    <w:rsid w:val="0E563B42"/>
    <w:rsid w:val="10FC41CC"/>
    <w:rsid w:val="11F14900"/>
    <w:rsid w:val="12925864"/>
    <w:rsid w:val="12A71D72"/>
    <w:rsid w:val="13DC0AA1"/>
    <w:rsid w:val="15611A88"/>
    <w:rsid w:val="15B979AB"/>
    <w:rsid w:val="15C41989"/>
    <w:rsid w:val="164A1DFE"/>
    <w:rsid w:val="170F6C5D"/>
    <w:rsid w:val="17625460"/>
    <w:rsid w:val="1765197C"/>
    <w:rsid w:val="17A109BC"/>
    <w:rsid w:val="17F74441"/>
    <w:rsid w:val="1A351D90"/>
    <w:rsid w:val="1AE34C65"/>
    <w:rsid w:val="1B864170"/>
    <w:rsid w:val="1B965B73"/>
    <w:rsid w:val="1BD01560"/>
    <w:rsid w:val="1C817893"/>
    <w:rsid w:val="1D2053C7"/>
    <w:rsid w:val="1D8B76DC"/>
    <w:rsid w:val="1DD80113"/>
    <w:rsid w:val="1DD90E7C"/>
    <w:rsid w:val="1F0E783C"/>
    <w:rsid w:val="1F5D1A94"/>
    <w:rsid w:val="1F7E1601"/>
    <w:rsid w:val="20101D34"/>
    <w:rsid w:val="209838F0"/>
    <w:rsid w:val="222112A3"/>
    <w:rsid w:val="22682A3C"/>
    <w:rsid w:val="22A74D40"/>
    <w:rsid w:val="23534B49"/>
    <w:rsid w:val="23B75CA5"/>
    <w:rsid w:val="243B2FBC"/>
    <w:rsid w:val="247C436E"/>
    <w:rsid w:val="248F1094"/>
    <w:rsid w:val="25103ED7"/>
    <w:rsid w:val="25790784"/>
    <w:rsid w:val="25E1490B"/>
    <w:rsid w:val="26061D4F"/>
    <w:rsid w:val="265F00C1"/>
    <w:rsid w:val="268F3554"/>
    <w:rsid w:val="26BE3ADA"/>
    <w:rsid w:val="27AA660A"/>
    <w:rsid w:val="28311319"/>
    <w:rsid w:val="28C444A3"/>
    <w:rsid w:val="2A690A2D"/>
    <w:rsid w:val="2A8E36E9"/>
    <w:rsid w:val="2BFF33AC"/>
    <w:rsid w:val="2C193244"/>
    <w:rsid w:val="2C1C678E"/>
    <w:rsid w:val="2C3A3374"/>
    <w:rsid w:val="2C8031D2"/>
    <w:rsid w:val="2C8C4527"/>
    <w:rsid w:val="2D0001A8"/>
    <w:rsid w:val="2DD752B4"/>
    <w:rsid w:val="2E690DB7"/>
    <w:rsid w:val="2EDE5B48"/>
    <w:rsid w:val="2F0B6A60"/>
    <w:rsid w:val="301F31ED"/>
    <w:rsid w:val="32974695"/>
    <w:rsid w:val="32D85C6D"/>
    <w:rsid w:val="32E94117"/>
    <w:rsid w:val="332B51EE"/>
    <w:rsid w:val="334F6557"/>
    <w:rsid w:val="33E96D62"/>
    <w:rsid w:val="34D05065"/>
    <w:rsid w:val="35A346D8"/>
    <w:rsid w:val="372A7C77"/>
    <w:rsid w:val="373A036E"/>
    <w:rsid w:val="38A506A3"/>
    <w:rsid w:val="39E71803"/>
    <w:rsid w:val="3A8A6A6D"/>
    <w:rsid w:val="3AA422C0"/>
    <w:rsid w:val="3B02798F"/>
    <w:rsid w:val="3B4424FF"/>
    <w:rsid w:val="3BA74432"/>
    <w:rsid w:val="3BD23C5E"/>
    <w:rsid w:val="3CB13344"/>
    <w:rsid w:val="3CB40285"/>
    <w:rsid w:val="3CC10EA7"/>
    <w:rsid w:val="3D494934"/>
    <w:rsid w:val="3E8C0DE8"/>
    <w:rsid w:val="3EBD4E91"/>
    <w:rsid w:val="3F9D78C8"/>
    <w:rsid w:val="3FCF78DA"/>
    <w:rsid w:val="3FD01FC7"/>
    <w:rsid w:val="40527722"/>
    <w:rsid w:val="41400105"/>
    <w:rsid w:val="419D10F9"/>
    <w:rsid w:val="420A199B"/>
    <w:rsid w:val="426F317C"/>
    <w:rsid w:val="434F4995"/>
    <w:rsid w:val="43680D1D"/>
    <w:rsid w:val="443138F6"/>
    <w:rsid w:val="447321B6"/>
    <w:rsid w:val="44A6164B"/>
    <w:rsid w:val="44FA7CDB"/>
    <w:rsid w:val="46A4695C"/>
    <w:rsid w:val="47B40803"/>
    <w:rsid w:val="47C12AF6"/>
    <w:rsid w:val="47D52453"/>
    <w:rsid w:val="48141A28"/>
    <w:rsid w:val="491271E8"/>
    <w:rsid w:val="49A1752E"/>
    <w:rsid w:val="4A08112F"/>
    <w:rsid w:val="4A296F39"/>
    <w:rsid w:val="4AD1081C"/>
    <w:rsid w:val="4B0D4896"/>
    <w:rsid w:val="4B4747BF"/>
    <w:rsid w:val="4C59602B"/>
    <w:rsid w:val="4CD02DCC"/>
    <w:rsid w:val="4D060BE2"/>
    <w:rsid w:val="4D9117A2"/>
    <w:rsid w:val="4D9A7BF5"/>
    <w:rsid w:val="4DE35374"/>
    <w:rsid w:val="4DF01B15"/>
    <w:rsid w:val="4ED67979"/>
    <w:rsid w:val="4F925948"/>
    <w:rsid w:val="4FAF38DD"/>
    <w:rsid w:val="4FC82375"/>
    <w:rsid w:val="50437235"/>
    <w:rsid w:val="50A50F09"/>
    <w:rsid w:val="50F24A72"/>
    <w:rsid w:val="51EF3CBB"/>
    <w:rsid w:val="52146F84"/>
    <w:rsid w:val="5281185E"/>
    <w:rsid w:val="53D14218"/>
    <w:rsid w:val="546041EB"/>
    <w:rsid w:val="55303B62"/>
    <w:rsid w:val="57735EBA"/>
    <w:rsid w:val="580B45A3"/>
    <w:rsid w:val="580E15DD"/>
    <w:rsid w:val="58C242DC"/>
    <w:rsid w:val="59747A8B"/>
    <w:rsid w:val="5A1858F1"/>
    <w:rsid w:val="5A264679"/>
    <w:rsid w:val="5AD07CDC"/>
    <w:rsid w:val="5AF86745"/>
    <w:rsid w:val="5BBD2CAC"/>
    <w:rsid w:val="5BBF180E"/>
    <w:rsid w:val="5BC107E8"/>
    <w:rsid w:val="5BD40954"/>
    <w:rsid w:val="5BE40B44"/>
    <w:rsid w:val="5BE83419"/>
    <w:rsid w:val="5BEB37A9"/>
    <w:rsid w:val="5BEC2851"/>
    <w:rsid w:val="5CB034D1"/>
    <w:rsid w:val="5D1B77C0"/>
    <w:rsid w:val="5D276621"/>
    <w:rsid w:val="5D46163F"/>
    <w:rsid w:val="5DD64DC6"/>
    <w:rsid w:val="5E1B40E0"/>
    <w:rsid w:val="5E337464"/>
    <w:rsid w:val="5E711474"/>
    <w:rsid w:val="60165CBA"/>
    <w:rsid w:val="60915B52"/>
    <w:rsid w:val="60E246A4"/>
    <w:rsid w:val="610116A1"/>
    <w:rsid w:val="610A47EA"/>
    <w:rsid w:val="61387EC5"/>
    <w:rsid w:val="6198568A"/>
    <w:rsid w:val="61AC635D"/>
    <w:rsid w:val="61E874C5"/>
    <w:rsid w:val="63214E39"/>
    <w:rsid w:val="6342341A"/>
    <w:rsid w:val="63AE7D77"/>
    <w:rsid w:val="63FB5400"/>
    <w:rsid w:val="64683E28"/>
    <w:rsid w:val="64A70798"/>
    <w:rsid w:val="64E3373D"/>
    <w:rsid w:val="667660BA"/>
    <w:rsid w:val="66AD7961"/>
    <w:rsid w:val="66DE6424"/>
    <w:rsid w:val="670430A8"/>
    <w:rsid w:val="678B60F3"/>
    <w:rsid w:val="67E61F3E"/>
    <w:rsid w:val="680E08B7"/>
    <w:rsid w:val="686B14CC"/>
    <w:rsid w:val="68B866CF"/>
    <w:rsid w:val="6AD73859"/>
    <w:rsid w:val="6B4E7535"/>
    <w:rsid w:val="6BDC23DC"/>
    <w:rsid w:val="6CCF39DA"/>
    <w:rsid w:val="6D353533"/>
    <w:rsid w:val="6D7E3329"/>
    <w:rsid w:val="6DAD0684"/>
    <w:rsid w:val="6DC0083C"/>
    <w:rsid w:val="6F7D4137"/>
    <w:rsid w:val="6FDA2CFF"/>
    <w:rsid w:val="701D4D05"/>
    <w:rsid w:val="706A64FE"/>
    <w:rsid w:val="707E2A7F"/>
    <w:rsid w:val="716634B9"/>
    <w:rsid w:val="71B307FC"/>
    <w:rsid w:val="71F05CA3"/>
    <w:rsid w:val="726E07D3"/>
    <w:rsid w:val="73AB0BC8"/>
    <w:rsid w:val="74362404"/>
    <w:rsid w:val="749479E9"/>
    <w:rsid w:val="74DC7B7D"/>
    <w:rsid w:val="74DD49CF"/>
    <w:rsid w:val="752E350C"/>
    <w:rsid w:val="754F1E07"/>
    <w:rsid w:val="76EF295B"/>
    <w:rsid w:val="77BA444B"/>
    <w:rsid w:val="77EC3842"/>
    <w:rsid w:val="78216444"/>
    <w:rsid w:val="78B81B56"/>
    <w:rsid w:val="7926239B"/>
    <w:rsid w:val="79266A35"/>
    <w:rsid w:val="798D14E0"/>
    <w:rsid w:val="79FD1480"/>
    <w:rsid w:val="7A114E71"/>
    <w:rsid w:val="7A9D30F0"/>
    <w:rsid w:val="7AA15421"/>
    <w:rsid w:val="7B203024"/>
    <w:rsid w:val="7BA1698F"/>
    <w:rsid w:val="7BA234B0"/>
    <w:rsid w:val="7BCF193B"/>
    <w:rsid w:val="7C041655"/>
    <w:rsid w:val="7C3A671E"/>
    <w:rsid w:val="7CD30884"/>
    <w:rsid w:val="7CDE6402"/>
    <w:rsid w:val="7D6D1316"/>
    <w:rsid w:val="7DC4646E"/>
    <w:rsid w:val="7DF52F46"/>
    <w:rsid w:val="7E4302E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A66DD12"/>
  <w15:docId w15:val="{32A9AAD1-D317-4E36-8498-77B18EF6B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qFormat="1"/>
    <w:lsdException w:name="annotation text"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lsdException w:name="Body Text Indent"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line="360" w:lineRule="auto"/>
      <w:jc w:val="center"/>
      <w:outlineLvl w:val="0"/>
    </w:pPr>
    <w:rPr>
      <w:rFonts w:ascii="Calibri" w:eastAsia="黑体" w:hAnsi="Calibri"/>
      <w:b/>
      <w:kern w:val="44"/>
      <w:sz w:val="32"/>
    </w:rPr>
  </w:style>
  <w:style w:type="paragraph" w:styleId="2">
    <w:name w:val="heading 2"/>
    <w:basedOn w:val="a"/>
    <w:next w:val="a"/>
    <w:qFormat/>
    <w:pPr>
      <w:keepNext/>
      <w:keepLines/>
      <w:spacing w:before="80" w:after="60" w:line="360" w:lineRule="auto"/>
      <w:jc w:val="left"/>
      <w:outlineLvl w:val="1"/>
    </w:pPr>
    <w:rPr>
      <w:rFonts w:ascii="Arial" w:eastAsia="黑体" w:hAnsi="Arial"/>
      <w:b/>
      <w:bCs/>
      <w:sz w:val="28"/>
      <w:szCs w:val="32"/>
    </w:rPr>
  </w:style>
  <w:style w:type="paragraph" w:styleId="3">
    <w:name w:val="heading 3"/>
    <w:basedOn w:val="a"/>
    <w:next w:val="a"/>
    <w:qFormat/>
    <w:pPr>
      <w:keepNext/>
      <w:keepLines/>
      <w:spacing w:line="360" w:lineRule="auto"/>
      <w:jc w:val="left"/>
      <w:outlineLvl w:val="2"/>
    </w:pPr>
    <w:rPr>
      <w:rFonts w:eastAsia="黑体"/>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Body Text Indent"/>
    <w:basedOn w:val="a"/>
    <w:qFormat/>
    <w:pPr>
      <w:spacing w:line="360" w:lineRule="auto"/>
      <w:ind w:firstLineChars="200" w:firstLine="480"/>
    </w:pPr>
    <w:rPr>
      <w:sz w:val="24"/>
    </w:rPr>
  </w:style>
  <w:style w:type="paragraph" w:styleId="TOC3">
    <w:name w:val="toc 3"/>
    <w:basedOn w:val="a"/>
    <w:next w:val="a"/>
    <w:uiPriority w:val="39"/>
    <w:qFormat/>
    <w:pPr>
      <w:tabs>
        <w:tab w:val="left" w:pos="1680"/>
        <w:tab w:val="right" w:leader="dot" w:pos="9638"/>
      </w:tabs>
      <w:spacing w:afterLines="50"/>
      <w:ind w:leftChars="400" w:left="840"/>
    </w:pPr>
  </w:style>
  <w:style w:type="paragraph" w:styleId="a5">
    <w:name w:val="Balloon Text"/>
    <w:basedOn w:val="a"/>
    <w:link w:val="a6"/>
    <w:qFormat/>
    <w:rPr>
      <w:sz w:val="18"/>
      <w:szCs w:val="18"/>
    </w:rPr>
  </w:style>
  <w:style w:type="paragraph" w:styleId="a7">
    <w:name w:val="footer"/>
    <w:basedOn w:val="a"/>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left" w:pos="428"/>
        <w:tab w:val="right" w:leader="dot" w:pos="9638"/>
      </w:tabs>
      <w:spacing w:afterLines="50"/>
      <w:jc w:val="left"/>
    </w:pPr>
    <w:rPr>
      <w:b/>
      <w:bCs/>
      <w:caps/>
    </w:rPr>
  </w:style>
  <w:style w:type="paragraph" w:styleId="TOC4">
    <w:name w:val="toc 4"/>
    <w:basedOn w:val="a"/>
    <w:next w:val="a"/>
    <w:qFormat/>
    <w:pPr>
      <w:ind w:leftChars="600" w:left="1260"/>
    </w:pPr>
  </w:style>
  <w:style w:type="paragraph" w:styleId="TOC2">
    <w:name w:val="toc 2"/>
    <w:basedOn w:val="a"/>
    <w:next w:val="a"/>
    <w:uiPriority w:val="39"/>
    <w:qFormat/>
    <w:pPr>
      <w:tabs>
        <w:tab w:val="left" w:pos="772"/>
        <w:tab w:val="right" w:leader="dot" w:pos="9638"/>
      </w:tabs>
      <w:spacing w:afterLines="50"/>
      <w:ind w:leftChars="210" w:left="980" w:hanging="539"/>
      <w:jc w:val="left"/>
    </w:pPr>
    <w:rPr>
      <w:smallCaps/>
    </w:rPr>
  </w:style>
  <w:style w:type="paragraph" w:styleId="a9">
    <w:name w:val="Normal (Web)"/>
    <w:basedOn w:val="a"/>
    <w:unhideWhenUsed/>
    <w:qFormat/>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0">
    <w:name w:val="Table List 3"/>
    <w:basedOn w:val="a1"/>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character" w:styleId="ab">
    <w:name w:val="page number"/>
    <w:basedOn w:val="a0"/>
    <w:qFormat/>
  </w:style>
  <w:style w:type="character" w:styleId="ac">
    <w:name w:val="Hyperlink"/>
    <w:basedOn w:val="a0"/>
    <w:uiPriority w:val="99"/>
    <w:unhideWhenUsed/>
    <w:qFormat/>
    <w:rPr>
      <w:color w:val="0563C1" w:themeColor="hyperlink"/>
      <w:u w:val="single"/>
    </w:rPr>
  </w:style>
  <w:style w:type="paragraph" w:customStyle="1" w:styleId="ad">
    <w:name w:val="规范正文"/>
    <w:basedOn w:val="a"/>
    <w:qFormat/>
    <w:pPr>
      <w:adjustRightInd w:val="0"/>
      <w:spacing w:line="360" w:lineRule="auto"/>
      <w:ind w:left="480"/>
      <w:textAlignment w:val="baseline"/>
    </w:pPr>
    <w:rPr>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a6">
    <w:name w:val="批注框文本 字符"/>
    <w:basedOn w:val="a0"/>
    <w:link w:val="a5"/>
    <w:qFormat/>
    <w:rPr>
      <w:kern w:val="2"/>
      <w:sz w:val="18"/>
      <w:szCs w:val="18"/>
    </w:rPr>
  </w:style>
  <w:style w:type="paragraph" w:customStyle="1" w:styleId="TOC10">
    <w:name w:val="TOC 标题1"/>
    <w:basedOn w:val="1"/>
    <w:next w:val="a"/>
    <w:uiPriority w:val="39"/>
    <w:unhideWhenUsed/>
    <w:qFormat/>
    <w:pPr>
      <w:widowControl/>
      <w:spacing w:before="240" w:line="259" w:lineRule="auto"/>
      <w:jc w:val="left"/>
      <w:outlineLvl w:val="9"/>
    </w:pPr>
    <w:rPr>
      <w:rFonts w:asciiTheme="majorHAnsi" w:eastAsiaTheme="majorEastAsia" w:hAnsiTheme="majorHAnsi" w:cstheme="majorBidi"/>
      <w:b w:val="0"/>
      <w:color w:val="2E74B5" w:themeColor="accent1" w:themeShade="BF"/>
      <w:kern w:val="0"/>
      <w:szCs w:val="32"/>
    </w:rPr>
  </w:style>
  <w:style w:type="paragraph" w:styleId="ae">
    <w:name w:val="List Paragraph"/>
    <w:basedOn w:val="a"/>
    <w:uiPriority w:val="99"/>
    <w:qFormat/>
    <w:pPr>
      <w:ind w:firstLineChars="200" w:firstLine="420"/>
    </w:pPr>
  </w:style>
  <w:style w:type="paragraph" w:customStyle="1" w:styleId="TOC20">
    <w:name w:val="TOC 标题2"/>
    <w:basedOn w:val="1"/>
    <w:next w:val="a"/>
    <w:uiPriority w:val="39"/>
    <w:unhideWhenUsed/>
    <w:qFormat/>
    <w:pPr>
      <w:widowControl/>
      <w:spacing w:before="240" w:line="259" w:lineRule="auto"/>
      <w:jc w:val="left"/>
      <w:outlineLvl w:val="9"/>
    </w:pPr>
    <w:rPr>
      <w:rFonts w:asciiTheme="majorHAnsi" w:eastAsiaTheme="majorEastAsia" w:hAnsiTheme="majorHAnsi" w:cstheme="majorBidi"/>
      <w:b w:val="0"/>
      <w:color w:val="2E74B5" w:themeColor="accent1" w:themeShade="BF"/>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AC722C-CF37-4365-AAAD-8D3D98235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13</Pages>
  <Words>660</Words>
  <Characters>3766</Characters>
  <Application>Microsoft Office Word</Application>
  <DocSecurity>0</DocSecurity>
  <Lines>31</Lines>
  <Paragraphs>8</Paragraphs>
  <ScaleCrop>false</ScaleCrop>
  <Company/>
  <LinksUpToDate>false</LinksUpToDate>
  <CharactersWithSpaces>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wtx</dc:creator>
  <cp:lastModifiedBy>何 志军</cp:lastModifiedBy>
  <cp:revision>52</cp:revision>
  <dcterms:created xsi:type="dcterms:W3CDTF">2019-12-16T05:46:00Z</dcterms:created>
  <dcterms:modified xsi:type="dcterms:W3CDTF">2020-07-30T02:27:00Z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