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53EC9">
      <w:pPr>
        <w:widowControl/>
        <w:jc w:val="center"/>
        <w:rPr>
          <w:rFonts w:ascii="宋体" w:hAnsi="宋体" w:eastAsia="宋体" w:cs="宋体"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sz w:val="44"/>
          <w:szCs w:val="44"/>
        </w:rPr>
        <w:t>安徽工程大学</w:t>
      </w:r>
      <w:r>
        <w:rPr>
          <w:rFonts w:hint="eastAsia" w:ascii="宋体" w:hAnsi="宋体" w:eastAsia="宋体" w:cs="宋体"/>
          <w:kern w:val="0"/>
          <w:sz w:val="44"/>
          <w:szCs w:val="44"/>
          <w:lang w:bidi="ar"/>
        </w:rPr>
        <w:t>202</w:t>
      </w:r>
      <w:r>
        <w:rPr>
          <w:rFonts w:ascii="宋体" w:hAnsi="宋体" w:eastAsia="宋体" w:cs="宋体"/>
          <w:kern w:val="0"/>
          <w:sz w:val="44"/>
          <w:szCs w:val="44"/>
          <w:lang w:bidi="ar"/>
        </w:rPr>
        <w:t>4</w:t>
      </w:r>
      <w:r>
        <w:rPr>
          <w:rFonts w:hint="eastAsia" w:ascii="宋体" w:hAnsi="宋体" w:eastAsia="宋体" w:cs="宋体"/>
          <w:kern w:val="0"/>
          <w:sz w:val="44"/>
          <w:szCs w:val="44"/>
          <w:lang w:bidi="ar"/>
        </w:rPr>
        <w:t>-202</w:t>
      </w:r>
      <w:r>
        <w:rPr>
          <w:rFonts w:ascii="宋体" w:hAnsi="宋体" w:eastAsia="宋体" w:cs="宋体"/>
          <w:kern w:val="0"/>
          <w:sz w:val="44"/>
          <w:szCs w:val="44"/>
          <w:lang w:bidi="ar"/>
        </w:rPr>
        <w:t>5</w:t>
      </w:r>
      <w:r>
        <w:rPr>
          <w:rFonts w:hint="eastAsia" w:ascii="宋体" w:hAnsi="宋体" w:eastAsia="宋体" w:cs="宋体"/>
          <w:kern w:val="0"/>
          <w:sz w:val="44"/>
          <w:szCs w:val="44"/>
          <w:lang w:bidi="ar"/>
        </w:rPr>
        <w:t>学年</w:t>
      </w:r>
    </w:p>
    <w:p w14:paraId="4A56B22F">
      <w:pPr>
        <w:jc w:val="center"/>
        <w:rPr>
          <w:rFonts w:ascii="宋体" w:hAnsi="宋体" w:eastAsia="宋体" w:cs="宋体"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sz w:val="44"/>
          <w:szCs w:val="44"/>
        </w:rPr>
        <w:t>大型仪器设备使用效益评价考核</w:t>
      </w:r>
      <w:r>
        <w:rPr>
          <w:rFonts w:hint="eastAsia" w:ascii="宋体" w:hAnsi="宋体" w:eastAsia="宋体" w:cs="宋体"/>
          <w:kern w:val="0"/>
          <w:sz w:val="44"/>
          <w:szCs w:val="44"/>
          <w:lang w:bidi="ar"/>
        </w:rPr>
        <w:t>工作</w:t>
      </w:r>
    </w:p>
    <w:p w14:paraId="7AFE9701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总结报告</w:t>
      </w:r>
    </w:p>
    <w:p w14:paraId="13F3EAB7">
      <w:pPr>
        <w:jc w:val="center"/>
        <w:rPr>
          <w:sz w:val="52"/>
          <w:szCs w:val="52"/>
        </w:rPr>
      </w:pPr>
    </w:p>
    <w:p w14:paraId="0F8030F2">
      <w:pPr>
        <w:jc w:val="center"/>
        <w:rPr>
          <w:sz w:val="52"/>
          <w:szCs w:val="52"/>
        </w:rPr>
      </w:pPr>
    </w:p>
    <w:p w14:paraId="43E26BD0">
      <w:pPr>
        <w:jc w:val="left"/>
        <w:rPr>
          <w:sz w:val="52"/>
          <w:szCs w:val="52"/>
        </w:rPr>
      </w:pPr>
    </w:p>
    <w:p w14:paraId="604ED15E">
      <w:pPr>
        <w:adjustRightInd w:val="0"/>
        <w:snapToGrid w:val="0"/>
        <w:spacing w:line="480" w:lineRule="auto"/>
        <w:ind w:firstLine="1400" w:firstLineChars="5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填报联系人：</w:t>
      </w:r>
    </w:p>
    <w:p w14:paraId="4AC2F5F0">
      <w:pPr>
        <w:adjustRightInd w:val="0"/>
        <w:snapToGrid w:val="0"/>
        <w:spacing w:line="480" w:lineRule="auto"/>
        <w:ind w:firstLine="1400" w:firstLineChars="500"/>
        <w:jc w:val="left"/>
        <w:rPr>
          <w:sz w:val="28"/>
          <w:szCs w:val="28"/>
        </w:rPr>
      </w:pPr>
    </w:p>
    <w:p w14:paraId="3461DC84">
      <w:pPr>
        <w:adjustRightInd w:val="0"/>
        <w:snapToGrid w:val="0"/>
        <w:spacing w:line="480" w:lineRule="auto"/>
        <w:ind w:firstLine="1400" w:firstLineChars="5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 w14:paraId="2955961C">
      <w:pPr>
        <w:adjustRightInd w:val="0"/>
        <w:snapToGrid w:val="0"/>
        <w:spacing w:line="480" w:lineRule="auto"/>
        <w:ind w:firstLine="1425" w:firstLineChars="509"/>
        <w:jc w:val="left"/>
        <w:rPr>
          <w:sz w:val="28"/>
          <w:szCs w:val="28"/>
        </w:rPr>
      </w:pPr>
    </w:p>
    <w:p w14:paraId="536C8810">
      <w:pPr>
        <w:adjustRightInd w:val="0"/>
        <w:snapToGrid w:val="0"/>
        <w:spacing w:line="480" w:lineRule="auto"/>
        <w:ind w:firstLine="1400" w:firstLineChars="500"/>
        <w:jc w:val="left"/>
        <w:rPr>
          <w:sz w:val="36"/>
          <w:szCs w:val="36"/>
        </w:rPr>
      </w:pPr>
      <w:r>
        <w:rPr>
          <w:rFonts w:hint="eastAsia"/>
          <w:sz w:val="28"/>
          <w:szCs w:val="28"/>
        </w:rPr>
        <w:t>单位（盖章）：</w:t>
      </w:r>
    </w:p>
    <w:p w14:paraId="05ACAA21">
      <w:pPr>
        <w:spacing w:line="400" w:lineRule="exact"/>
        <w:rPr>
          <w:rFonts w:eastAsia="黑体"/>
          <w:sz w:val="24"/>
        </w:rPr>
      </w:pPr>
    </w:p>
    <w:p w14:paraId="4C075F12">
      <w:pPr>
        <w:pStyle w:val="2"/>
        <w:ind w:left="640"/>
        <w:rPr>
          <w:rFonts w:eastAsia="黑体"/>
          <w:sz w:val="24"/>
        </w:rPr>
      </w:pPr>
    </w:p>
    <w:p w14:paraId="51D72063">
      <w:pPr>
        <w:pStyle w:val="2"/>
        <w:ind w:left="640"/>
        <w:rPr>
          <w:rFonts w:eastAsia="黑体"/>
          <w:sz w:val="24"/>
        </w:rPr>
      </w:pPr>
    </w:p>
    <w:p w14:paraId="4502508E">
      <w:pPr>
        <w:rPr>
          <w:rFonts w:eastAsia="黑体"/>
          <w:sz w:val="24"/>
        </w:rPr>
      </w:pPr>
    </w:p>
    <w:p w14:paraId="04D92238">
      <w:pPr>
        <w:rPr>
          <w:rFonts w:eastAsia="黑体"/>
          <w:sz w:val="24"/>
        </w:rPr>
      </w:pPr>
    </w:p>
    <w:p w14:paraId="19026E86">
      <w:pPr>
        <w:rPr>
          <w:rFonts w:eastAsia="黑体"/>
          <w:sz w:val="24"/>
        </w:rPr>
      </w:pPr>
    </w:p>
    <w:p w14:paraId="0D56DCA8">
      <w:pPr>
        <w:rPr>
          <w:rFonts w:eastAsia="黑体"/>
          <w:sz w:val="24"/>
        </w:rPr>
      </w:pPr>
    </w:p>
    <w:p w14:paraId="585BC191">
      <w:pPr>
        <w:pStyle w:val="2"/>
        <w:ind w:left="0" w:leftChars="0"/>
        <w:jc w:val="center"/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安徽工程大学</w:t>
      </w:r>
    </w:p>
    <w:p w14:paraId="531DBBC7">
      <w:pPr>
        <w:pStyle w:val="2"/>
        <w:ind w:left="0" w:leftChars="0"/>
        <w:jc w:val="center"/>
        <w:rPr>
          <w:rFonts w:eastAsia="方正黑体_GBK"/>
          <w:szCs w:val="32"/>
        </w:rPr>
        <w:sectPr>
          <w:pgSz w:w="11906" w:h="16838"/>
          <w:pgMar w:top="1871" w:right="1474" w:bottom="1587" w:left="1474" w:header="851" w:footer="992" w:gutter="0"/>
          <w:cols w:space="720" w:num="1"/>
          <w:docGrid w:type="lines" w:linePitch="312" w:charSpace="0"/>
        </w:sectPr>
      </w:pPr>
      <w:r>
        <w:rPr>
          <w:rFonts w:eastAsia="方正黑体_GBK"/>
          <w:szCs w:val="32"/>
        </w:rPr>
        <w:t>2025年</w:t>
      </w:r>
    </w:p>
    <w:p w14:paraId="36B9B4E9">
      <w:pPr>
        <w:spacing w:line="590" w:lineRule="exact"/>
        <w:jc w:val="center"/>
        <w:rPr>
          <w:rFonts w:eastAsia="方正小标宋_GBK"/>
          <w:sz w:val="44"/>
          <w:szCs w:val="44"/>
        </w:rPr>
      </w:pPr>
    </w:p>
    <w:p w14:paraId="0D5E0C8A">
      <w:pPr>
        <w:spacing w:line="590" w:lineRule="exact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承诺书</w:t>
      </w:r>
    </w:p>
    <w:p w14:paraId="6C13BEF4">
      <w:pPr>
        <w:spacing w:line="590" w:lineRule="exact"/>
        <w:ind w:firstLine="630"/>
        <w:rPr>
          <w:rFonts w:ascii="宋体" w:hAnsi="宋体" w:eastAsia="宋体" w:cs="宋体"/>
          <w:szCs w:val="32"/>
        </w:rPr>
      </w:pPr>
    </w:p>
    <w:p w14:paraId="4C919904">
      <w:pPr>
        <w:jc w:val="left"/>
        <w:rPr>
          <w:rFonts w:ascii="宋体" w:hAnsi="宋体" w:eastAsia="宋体" w:cs="宋体"/>
          <w:kern w:val="0"/>
          <w:szCs w:val="32"/>
        </w:rPr>
      </w:pPr>
      <w:r>
        <w:rPr>
          <w:rFonts w:hint="eastAsia" w:ascii="宋体" w:hAnsi="宋体" w:eastAsia="宋体" w:cs="宋体"/>
          <w:kern w:val="0"/>
          <w:szCs w:val="32"/>
        </w:rPr>
        <w:t>本次评价考核总结报告的编制是本学院（</w:t>
      </w:r>
      <w:r>
        <w:rPr>
          <w:rFonts w:hint="eastAsia" w:ascii="宋体" w:hAnsi="宋体" w:eastAsia="宋体" w:cs="宋体"/>
          <w:szCs w:val="32"/>
        </w:rPr>
        <w:t>部门</w:t>
      </w:r>
      <w:r>
        <w:rPr>
          <w:rFonts w:hint="eastAsia" w:ascii="宋体" w:hAnsi="宋体" w:eastAsia="宋体" w:cs="宋体"/>
          <w:kern w:val="0"/>
          <w:szCs w:val="32"/>
        </w:rPr>
        <w:t>）在认真阅读理解《安徽工程大学大型仪器设备使用效益评价考核管理办法》（</w:t>
      </w:r>
      <w:bookmarkStart w:id="0" w:name="文号"/>
      <w:r>
        <w:rPr>
          <w:rFonts w:hint="eastAsia" w:ascii="仿宋_GB2312" w:hAnsi="宋体" w:cs="宋体"/>
          <w:b/>
          <w:bCs/>
          <w:color w:val="000000"/>
          <w:kern w:val="0"/>
        </w:rPr>
        <w:t>校国字〔</w:t>
      </w:r>
      <w:r>
        <w:rPr>
          <w:rFonts w:ascii="仿宋_GB2312" w:hAnsi="宋体" w:cs="宋体"/>
          <w:b/>
          <w:bCs/>
          <w:color w:val="000000"/>
          <w:kern w:val="0"/>
        </w:rPr>
        <w:t>2024〕11号</w:t>
      </w:r>
      <w:bookmarkEnd w:id="0"/>
      <w:r>
        <w:rPr>
          <w:rFonts w:hint="eastAsia" w:ascii="宋体" w:hAnsi="宋体" w:eastAsia="宋体" w:cs="宋体"/>
          <w:kern w:val="0"/>
          <w:szCs w:val="32"/>
        </w:rPr>
        <w:t>）文件和评价考核通知基础上，按程序和规定编制的。</w:t>
      </w:r>
      <w:r>
        <w:rPr>
          <w:rFonts w:hint="eastAsia" w:ascii="宋体" w:hAnsi="宋体" w:eastAsia="宋体" w:cs="宋体"/>
          <w:szCs w:val="32"/>
        </w:rPr>
        <w:t>我</w:t>
      </w:r>
      <w:r>
        <w:rPr>
          <w:rFonts w:hint="eastAsia" w:ascii="宋体" w:hAnsi="宋体" w:eastAsia="宋体" w:cs="宋体"/>
          <w:kern w:val="0"/>
          <w:szCs w:val="32"/>
        </w:rPr>
        <w:t>学院（</w:t>
      </w:r>
      <w:r>
        <w:rPr>
          <w:rFonts w:hint="eastAsia" w:ascii="宋体" w:hAnsi="宋体" w:eastAsia="宋体" w:cs="宋体"/>
          <w:szCs w:val="32"/>
        </w:rPr>
        <w:t>部门</w:t>
      </w:r>
      <w:r>
        <w:rPr>
          <w:rFonts w:hint="eastAsia" w:ascii="宋体" w:hAnsi="宋体" w:eastAsia="宋体" w:cs="宋体"/>
          <w:kern w:val="0"/>
          <w:szCs w:val="32"/>
        </w:rPr>
        <w:t>）</w:t>
      </w:r>
      <w:r>
        <w:rPr>
          <w:rFonts w:hint="eastAsia" w:ascii="宋体" w:hAnsi="宋体" w:eastAsia="宋体" w:cs="宋体"/>
          <w:szCs w:val="32"/>
        </w:rPr>
        <w:t>郑重承诺：</w:t>
      </w:r>
      <w:r>
        <w:rPr>
          <w:rFonts w:hint="eastAsia" w:ascii="宋体" w:hAnsi="宋体" w:eastAsia="宋体" w:cs="宋体"/>
          <w:kern w:val="0"/>
          <w:szCs w:val="32"/>
        </w:rPr>
        <w:t>保证考核总结报告内容的真实是本学院（</w:t>
      </w:r>
      <w:r>
        <w:rPr>
          <w:rFonts w:hint="eastAsia" w:ascii="宋体" w:hAnsi="宋体" w:eastAsia="宋体" w:cs="宋体"/>
          <w:szCs w:val="32"/>
        </w:rPr>
        <w:t>部门</w:t>
      </w:r>
      <w:r>
        <w:rPr>
          <w:rFonts w:hint="eastAsia" w:ascii="宋体" w:hAnsi="宋体" w:eastAsia="宋体" w:cs="宋体"/>
          <w:kern w:val="0"/>
          <w:szCs w:val="32"/>
        </w:rPr>
        <w:t>）</w:t>
      </w:r>
      <w:r>
        <w:rPr>
          <w:rFonts w:hint="eastAsia" w:ascii="宋体" w:hAnsi="宋体" w:eastAsia="宋体" w:cs="宋体"/>
          <w:szCs w:val="32"/>
        </w:rPr>
        <w:t>的</w:t>
      </w:r>
      <w:r>
        <w:rPr>
          <w:rFonts w:hint="eastAsia" w:ascii="宋体" w:hAnsi="宋体" w:eastAsia="宋体" w:cs="宋体"/>
          <w:kern w:val="0"/>
          <w:szCs w:val="32"/>
        </w:rPr>
        <w:t>责任和义务。本学院（</w:t>
      </w:r>
      <w:r>
        <w:rPr>
          <w:rFonts w:hint="eastAsia" w:ascii="宋体" w:hAnsi="宋体" w:eastAsia="宋体" w:cs="宋体"/>
          <w:szCs w:val="32"/>
        </w:rPr>
        <w:t>部门</w:t>
      </w:r>
      <w:r>
        <w:rPr>
          <w:rFonts w:hint="eastAsia" w:ascii="宋体" w:hAnsi="宋体" w:eastAsia="宋体" w:cs="宋体"/>
          <w:kern w:val="0"/>
          <w:szCs w:val="32"/>
        </w:rPr>
        <w:t>）确认总结报告的各项内容真实、客观、准确、完整，如有失实或失信行为，愿意承担由此产生的一切后果。</w:t>
      </w:r>
    </w:p>
    <w:p w14:paraId="08A80A65">
      <w:pPr>
        <w:spacing w:line="590" w:lineRule="exact"/>
        <w:ind w:firstLine="630"/>
        <w:rPr>
          <w:rFonts w:ascii="宋体" w:hAnsi="宋体" w:eastAsia="宋体" w:cs="宋体"/>
          <w:kern w:val="0"/>
          <w:szCs w:val="32"/>
        </w:rPr>
      </w:pPr>
    </w:p>
    <w:p w14:paraId="31A3734C">
      <w:pPr>
        <w:spacing w:line="590" w:lineRule="exact"/>
        <w:ind w:firstLine="630"/>
        <w:rPr>
          <w:rFonts w:ascii="宋体" w:hAnsi="宋体" w:eastAsia="宋体" w:cs="宋体"/>
          <w:kern w:val="0"/>
          <w:szCs w:val="32"/>
        </w:rPr>
      </w:pPr>
    </w:p>
    <w:p w14:paraId="668B03B2">
      <w:pPr>
        <w:spacing w:line="590" w:lineRule="exact"/>
        <w:ind w:firstLine="630"/>
        <w:rPr>
          <w:rFonts w:ascii="宋体" w:hAnsi="宋体" w:eastAsia="宋体" w:cs="宋体"/>
          <w:kern w:val="0"/>
          <w:szCs w:val="32"/>
        </w:rPr>
      </w:pPr>
      <w:r>
        <w:rPr>
          <w:rFonts w:hint="eastAsia" w:ascii="宋体" w:hAnsi="宋体" w:eastAsia="宋体" w:cs="宋体"/>
          <w:kern w:val="0"/>
          <w:szCs w:val="32"/>
        </w:rPr>
        <w:t xml:space="preserve">承诺单位                      </w:t>
      </w:r>
      <w:r>
        <w:rPr>
          <w:rFonts w:hint="eastAsia" w:ascii="宋体" w:hAnsi="宋体" w:eastAsia="宋体" w:cs="宋体"/>
          <w:szCs w:val="32"/>
        </w:rPr>
        <w:t>主要负责人</w:t>
      </w:r>
      <w:r>
        <w:rPr>
          <w:rFonts w:hint="eastAsia" w:ascii="宋体" w:hAnsi="宋体" w:eastAsia="宋体" w:cs="宋体"/>
          <w:kern w:val="0"/>
          <w:szCs w:val="32"/>
        </w:rPr>
        <w:t xml:space="preserve">签字： </w:t>
      </w:r>
    </w:p>
    <w:p w14:paraId="7E19C2BD">
      <w:pPr>
        <w:spacing w:line="590" w:lineRule="exact"/>
        <w:ind w:firstLine="630"/>
        <w:rPr>
          <w:rFonts w:ascii="宋体" w:hAnsi="宋体" w:eastAsia="宋体" w:cs="宋体"/>
          <w:kern w:val="0"/>
          <w:szCs w:val="32"/>
        </w:rPr>
      </w:pPr>
      <w:r>
        <w:rPr>
          <w:rFonts w:hint="eastAsia" w:ascii="宋体" w:hAnsi="宋体" w:eastAsia="宋体" w:cs="宋体"/>
          <w:kern w:val="0"/>
          <w:szCs w:val="32"/>
        </w:rPr>
        <w:t>（公章）                        年  月  日</w:t>
      </w:r>
    </w:p>
    <w:p w14:paraId="3D50CF43">
      <w:pPr>
        <w:spacing w:line="590" w:lineRule="exact"/>
        <w:ind w:firstLine="630"/>
        <w:rPr>
          <w:rFonts w:ascii="宋体" w:hAnsi="宋体" w:eastAsia="宋体" w:cs="宋体"/>
          <w:kern w:val="0"/>
          <w:szCs w:val="32"/>
        </w:rPr>
      </w:pPr>
    </w:p>
    <w:p w14:paraId="602C07E4">
      <w:pPr>
        <w:ind w:right="160" w:firstLine="551" w:firstLineChars="196"/>
        <w:jc w:val="left"/>
        <w:rPr>
          <w:rFonts w:ascii="仿宋_GB2312"/>
          <w:b/>
          <w:sz w:val="28"/>
          <w:szCs w:val="28"/>
        </w:rPr>
      </w:pPr>
    </w:p>
    <w:p w14:paraId="1437ABC5">
      <w:pPr>
        <w:ind w:right="160" w:firstLine="551" w:firstLineChars="196"/>
        <w:jc w:val="left"/>
        <w:rPr>
          <w:rFonts w:ascii="仿宋_GB2312"/>
          <w:b/>
          <w:sz w:val="28"/>
          <w:szCs w:val="28"/>
        </w:rPr>
      </w:pPr>
    </w:p>
    <w:p w14:paraId="36C5544C">
      <w:pPr>
        <w:ind w:right="160" w:firstLine="551" w:firstLineChars="196"/>
        <w:jc w:val="left"/>
        <w:rPr>
          <w:rFonts w:ascii="仿宋_GB2312"/>
          <w:b/>
          <w:sz w:val="28"/>
          <w:szCs w:val="28"/>
        </w:rPr>
      </w:pPr>
    </w:p>
    <w:p w14:paraId="4B3FB622">
      <w:pPr>
        <w:ind w:right="160" w:firstLine="551" w:firstLineChars="196"/>
        <w:jc w:val="left"/>
        <w:rPr>
          <w:rFonts w:ascii="仿宋_GB2312"/>
          <w:b/>
          <w:sz w:val="28"/>
          <w:szCs w:val="28"/>
        </w:rPr>
      </w:pPr>
    </w:p>
    <w:p w14:paraId="663B1DFA">
      <w:pPr>
        <w:ind w:right="160" w:firstLine="551" w:firstLineChars="196"/>
        <w:jc w:val="left"/>
        <w:rPr>
          <w:rFonts w:ascii="仿宋_GB2312"/>
          <w:b/>
          <w:sz w:val="28"/>
          <w:szCs w:val="28"/>
        </w:rPr>
      </w:pPr>
    </w:p>
    <w:p w14:paraId="04F9E1AE">
      <w:pPr>
        <w:ind w:right="160" w:firstLine="551" w:firstLineChars="196"/>
        <w:jc w:val="left"/>
        <w:rPr>
          <w:rFonts w:ascii="仿宋_GB2312"/>
          <w:b/>
          <w:sz w:val="28"/>
          <w:szCs w:val="28"/>
        </w:rPr>
      </w:pPr>
    </w:p>
    <w:p w14:paraId="01538C3C">
      <w:pPr>
        <w:ind w:right="160" w:firstLine="551" w:firstLineChars="196"/>
        <w:jc w:val="left"/>
        <w:rPr>
          <w:rFonts w:ascii="仿宋_GB2312"/>
          <w:b/>
          <w:sz w:val="28"/>
          <w:szCs w:val="28"/>
        </w:rPr>
      </w:pPr>
    </w:p>
    <w:p w14:paraId="7D3779DD">
      <w:pPr>
        <w:adjustRightInd w:val="0"/>
        <w:snapToGrid w:val="0"/>
        <w:spacing w:line="360" w:lineRule="auto"/>
        <w:ind w:right="160"/>
        <w:jc w:val="left"/>
        <w:rPr>
          <w:rFonts w:ascii="仿宋_GB2312"/>
          <w:b/>
          <w:sz w:val="28"/>
          <w:szCs w:val="28"/>
        </w:rPr>
      </w:pPr>
    </w:p>
    <w:p w14:paraId="544B0999">
      <w:pPr>
        <w:adjustRightInd w:val="0"/>
        <w:snapToGrid w:val="0"/>
        <w:spacing w:line="360" w:lineRule="auto"/>
        <w:ind w:right="160"/>
        <w:jc w:val="left"/>
        <w:rPr>
          <w:rFonts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一、大型仪器设备概况</w:t>
      </w:r>
    </w:p>
    <w:p w14:paraId="5DBC10C4">
      <w:pPr>
        <w:adjustRightInd w:val="0"/>
        <w:snapToGrid w:val="0"/>
        <w:spacing w:line="360" w:lineRule="auto"/>
        <w:ind w:right="160" w:firstLine="548" w:firstLineChars="196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截止202</w:t>
      </w:r>
      <w:r>
        <w:rPr>
          <w:rFonts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年9月1日，我院（部门）现有大型设备（）台套，其中（）台套参加本次考核，（）台套不参加本次考核（原因:   ），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大于（含）10万元（）台套；大于30（含）万元（）台套；</w:t>
      </w:r>
      <w:r>
        <w:rPr>
          <w:rFonts w:hint="eastAsia" w:ascii="宋体" w:hAnsi="宋体" w:eastAsia="宋体" w:cs="宋体"/>
          <w:sz w:val="28"/>
          <w:szCs w:val="28"/>
        </w:rPr>
        <w:t>主要用于教学（）台套，科学研究（）台套。</w:t>
      </w:r>
    </w:p>
    <w:p w14:paraId="12DC1569">
      <w:pPr>
        <w:adjustRightInd w:val="0"/>
        <w:snapToGrid w:val="0"/>
        <w:spacing w:line="360" w:lineRule="auto"/>
        <w:ind w:right="160"/>
        <w:jc w:val="left"/>
        <w:rPr>
          <w:rFonts w:ascii="仿宋_GB2312"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二、大型仪器设备管理情况</w:t>
      </w:r>
    </w:p>
    <w:p w14:paraId="202E0755">
      <w:pPr>
        <w:adjustRightInd w:val="0"/>
        <w:snapToGrid w:val="0"/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1.日常管理制度；</w:t>
      </w:r>
    </w:p>
    <w:p w14:paraId="20DC0579">
      <w:pPr>
        <w:adjustRightInd w:val="0"/>
        <w:snapToGrid w:val="0"/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2.对外开放共享的管理措施；（含收费标准及30万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以上设备加入校级共享平台情况）</w:t>
      </w:r>
    </w:p>
    <w:p w14:paraId="33CAB246">
      <w:pPr>
        <w:adjustRightInd w:val="0"/>
        <w:snapToGrid w:val="0"/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3.人员配备情况，使用维修等文档资料的保存与归档等情况。</w:t>
      </w:r>
    </w:p>
    <w:p w14:paraId="0225ED91">
      <w:pPr>
        <w:adjustRightInd w:val="0"/>
        <w:snapToGrid w:val="0"/>
        <w:spacing w:line="360" w:lineRule="auto"/>
        <w:ind w:right="160"/>
        <w:jc w:val="left"/>
        <w:rPr>
          <w:rFonts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三、大型仪器设备使用情况</w:t>
      </w:r>
    </w:p>
    <w:p w14:paraId="041787C1">
      <w:pPr>
        <w:adjustRightInd w:val="0"/>
        <w:snapToGrid w:val="0"/>
        <w:spacing w:line="360" w:lineRule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1.总体机时利用情况；（含年服务机时，年对内外服务机时）</w:t>
      </w:r>
    </w:p>
    <w:p w14:paraId="15BFB3CF">
      <w:pPr>
        <w:adjustRightInd w:val="0"/>
        <w:snapToGrid w:val="0"/>
        <w:spacing w:line="360" w:lineRule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2.设备共享情况；（含年服务金额，年对内外服务金额等情况）</w:t>
      </w:r>
    </w:p>
    <w:p w14:paraId="7661DB9C">
      <w:pPr>
        <w:adjustRightInd w:val="0"/>
        <w:snapToGrid w:val="0"/>
        <w:spacing w:line="360" w:lineRule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3.利用大型仪器开展人才培养的总体情况；</w:t>
      </w:r>
    </w:p>
    <w:p w14:paraId="2332F54F">
      <w:pPr>
        <w:adjustRightInd w:val="0"/>
        <w:snapToGrid w:val="0"/>
        <w:spacing w:line="360" w:lineRule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4.利用大型仪器开展科研的总体情况。</w:t>
      </w:r>
    </w:p>
    <w:p w14:paraId="74F99CB5">
      <w:pPr>
        <w:adjustRightInd w:val="0"/>
        <w:snapToGrid w:val="0"/>
        <w:spacing w:line="360" w:lineRule="auto"/>
        <w:ind w:right="160"/>
        <w:jc w:val="left"/>
        <w:rPr>
          <w:rFonts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四、自评结论</w:t>
      </w:r>
    </w:p>
    <w:p w14:paraId="26FDB0C2">
      <w:pPr>
        <w:adjustRightInd w:val="0"/>
        <w:snapToGrid w:val="0"/>
        <w:spacing w:line="360" w:lineRule="auto"/>
        <w:ind w:right="160"/>
        <w:jc w:val="left"/>
        <w:rPr>
          <w:rFonts w:ascii="仿宋_GB2312"/>
          <w:bCs/>
          <w:sz w:val="28"/>
          <w:szCs w:val="28"/>
        </w:rPr>
      </w:pPr>
      <w:r>
        <w:rPr>
          <w:rFonts w:hint="eastAsia" w:ascii="仿宋_GB2312"/>
          <w:bCs/>
          <w:sz w:val="28"/>
          <w:szCs w:val="28"/>
        </w:rPr>
        <w:t>对大型仪器设备的整体使用情况进行自评。</w:t>
      </w:r>
    </w:p>
    <w:p w14:paraId="6D72D69E">
      <w:pPr>
        <w:adjustRightInd w:val="0"/>
        <w:snapToGrid w:val="0"/>
        <w:spacing w:line="360" w:lineRule="auto"/>
        <w:ind w:right="160"/>
        <w:jc w:val="left"/>
        <w:rPr>
          <w:rFonts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五、存在的主要问题及整改措施</w:t>
      </w:r>
    </w:p>
    <w:p w14:paraId="69A06AED">
      <w:pPr>
        <w:adjustRightInd w:val="0"/>
        <w:snapToGrid w:val="0"/>
        <w:spacing w:line="360" w:lineRule="auto"/>
        <w:ind w:right="160"/>
        <w:jc w:val="left"/>
        <w:rPr>
          <w:rFonts w:ascii="仿宋_GB2312"/>
          <w:bCs/>
          <w:sz w:val="28"/>
          <w:szCs w:val="28"/>
        </w:rPr>
      </w:pPr>
      <w:r>
        <w:rPr>
          <w:rFonts w:hint="eastAsia" w:ascii="仿宋_GB2312"/>
          <w:bCs/>
          <w:sz w:val="28"/>
          <w:szCs w:val="28"/>
        </w:rPr>
        <w:t>分析大型仪器设备使用率低（评分60分以下）的原因，拟采取的整改措施。</w:t>
      </w:r>
    </w:p>
    <w:p w14:paraId="4A32E5EE"/>
    <w:p w14:paraId="076BD09A"/>
    <w:p w14:paraId="63B71213"/>
    <w:p w14:paraId="2A0D201F"/>
    <w:p w14:paraId="1C3A1C62">
      <w:pPr>
        <w:rPr>
          <w:rFonts w:hint="eastAsia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C12E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6CCB92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6CCB92">
                    <w:pPr>
                      <w:pStyle w:val="3"/>
                    </w:pPr>
                    <w:r>
                      <w:t>—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zNkMDdhMzlmMTQzOTY3YTIwNjdjMjVjYWZmNzcifQ=="/>
  </w:docVars>
  <w:rsids>
    <w:rsidRoot w:val="53714217"/>
    <w:rsid w:val="000224DB"/>
    <w:rsid w:val="00042E89"/>
    <w:rsid w:val="000F1287"/>
    <w:rsid w:val="001D74E0"/>
    <w:rsid w:val="00294D34"/>
    <w:rsid w:val="003C01D5"/>
    <w:rsid w:val="005C067F"/>
    <w:rsid w:val="005D154F"/>
    <w:rsid w:val="007310C4"/>
    <w:rsid w:val="00780958"/>
    <w:rsid w:val="007A07E6"/>
    <w:rsid w:val="00892DA7"/>
    <w:rsid w:val="009A2071"/>
    <w:rsid w:val="00AE4F74"/>
    <w:rsid w:val="00BD2F9C"/>
    <w:rsid w:val="00D6264E"/>
    <w:rsid w:val="00DE2D77"/>
    <w:rsid w:val="00E8684C"/>
    <w:rsid w:val="00F8198A"/>
    <w:rsid w:val="02CD7665"/>
    <w:rsid w:val="03F11C32"/>
    <w:rsid w:val="03FA52B6"/>
    <w:rsid w:val="0AE25AD0"/>
    <w:rsid w:val="0B4705BA"/>
    <w:rsid w:val="0F346FCC"/>
    <w:rsid w:val="122C27E0"/>
    <w:rsid w:val="126B2B12"/>
    <w:rsid w:val="18AD6EC8"/>
    <w:rsid w:val="18B352B0"/>
    <w:rsid w:val="19F9652C"/>
    <w:rsid w:val="20692E24"/>
    <w:rsid w:val="298D1EA0"/>
    <w:rsid w:val="2D3418F5"/>
    <w:rsid w:val="2F4A3D1E"/>
    <w:rsid w:val="2FA26A9A"/>
    <w:rsid w:val="30F71D86"/>
    <w:rsid w:val="38C764E2"/>
    <w:rsid w:val="3A296376"/>
    <w:rsid w:val="3B8A2B13"/>
    <w:rsid w:val="40AF442B"/>
    <w:rsid w:val="4E591367"/>
    <w:rsid w:val="4EBB043F"/>
    <w:rsid w:val="51D24FBB"/>
    <w:rsid w:val="52AF5437"/>
    <w:rsid w:val="53714217"/>
    <w:rsid w:val="5A60384C"/>
    <w:rsid w:val="5FCA4FB5"/>
    <w:rsid w:val="71AD37BF"/>
    <w:rsid w:val="73D03795"/>
    <w:rsid w:val="789C2579"/>
    <w:rsid w:val="78AD0549"/>
    <w:rsid w:val="7B257943"/>
    <w:rsid w:val="7B6C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956</Words>
  <Characters>1002</Characters>
  <Lines>8</Lines>
  <Paragraphs>2</Paragraphs>
  <TotalTime>6</TotalTime>
  <ScaleCrop>false</ScaleCrop>
  <LinksUpToDate>false</LinksUpToDate>
  <CharactersWithSpaces>1060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2023-07-12T07:43:00Z</dcterms:created>
  <dc:creator>zhao蕊</dc:creator>
  <cp:lastModifiedBy>安工程邹步</cp:lastModifiedBy>
  <cp:lastPrinted>2023-10-09T00:28:00Z</cp:lastPrinted>
  <dcterms:modified xsi:type="dcterms:W3CDTF">2025-09-19T03:26:10Z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72A1D368E01D4241A667BE351C4A4EB7_11</vt:lpwstr>
  </property>
  <property fmtid="{D5CDD505-2E9C-101B-9397-08002B2CF9AE}" pid="4" name="KSOTemplateDocerSaveRecord">
    <vt:lpwstr>eyJoZGlkIjoiMjZiMDU0YjIwN2NhZjVlZGU1ZjcyY2JjMzQ3ZjcxODMiLCJ1c2VySWQiOiIyMDQyNTQyNTgifQ==</vt:lpwstr>
  </property>
</Properties>
</file>